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8A" w:rsidRDefault="00C2618A" w:rsidP="00B73066">
      <w:pPr>
        <w:rPr>
          <w:b/>
          <w:bCs/>
          <w:sz w:val="40"/>
          <w:szCs w:val="40"/>
          <w:lang w:eastAsia="en-US"/>
        </w:rPr>
      </w:pPr>
    </w:p>
    <w:p w:rsidR="00C2618A" w:rsidRDefault="00C2618A" w:rsidP="00C2618A">
      <w:pPr>
        <w:jc w:val="center"/>
        <w:rPr>
          <w:b/>
          <w:bCs/>
          <w:sz w:val="40"/>
          <w:szCs w:val="40"/>
          <w:lang w:eastAsia="en-US"/>
        </w:rPr>
      </w:pPr>
      <w:r w:rsidRPr="00C2618A">
        <w:rPr>
          <w:b/>
          <w:bCs/>
          <w:sz w:val="40"/>
          <w:szCs w:val="40"/>
          <w:lang w:eastAsia="en-US"/>
        </w:rPr>
        <w:t>УВАЖАЕМЫЙ ЗАКАЗЧИК!!!</w:t>
      </w:r>
    </w:p>
    <w:p w:rsidR="00C2618A" w:rsidRPr="00C2618A" w:rsidRDefault="00C2618A" w:rsidP="00C2618A">
      <w:pPr>
        <w:jc w:val="center"/>
        <w:rPr>
          <w:b/>
          <w:bCs/>
          <w:sz w:val="40"/>
          <w:szCs w:val="40"/>
          <w:lang w:eastAsia="en-US"/>
        </w:rPr>
      </w:pPr>
    </w:p>
    <w:p w:rsidR="002E50F6" w:rsidRDefault="00C2618A" w:rsidP="00017A96">
      <w:pPr>
        <w:jc w:val="center"/>
        <w:rPr>
          <w:sz w:val="40"/>
          <w:szCs w:val="40"/>
          <w:lang w:eastAsia="en-US"/>
        </w:rPr>
      </w:pPr>
      <w:r w:rsidRPr="00C2618A">
        <w:rPr>
          <w:sz w:val="40"/>
          <w:szCs w:val="40"/>
          <w:lang w:eastAsia="en-US"/>
        </w:rPr>
        <w:t>При подаче заявления на проведение замеров вредных веществ в воздухе рабочей зоны (</w:t>
      </w:r>
      <w:r w:rsidRPr="00C2618A">
        <w:rPr>
          <w:b/>
          <w:bCs/>
          <w:sz w:val="40"/>
          <w:szCs w:val="40"/>
          <w:lang w:eastAsia="en-US"/>
        </w:rPr>
        <w:t>пыль, железа оксид, марганец</w:t>
      </w:r>
      <w:r w:rsidRPr="00C2618A">
        <w:rPr>
          <w:sz w:val="40"/>
          <w:szCs w:val="40"/>
          <w:lang w:eastAsia="en-US"/>
        </w:rPr>
        <w:t xml:space="preserve">), на измерение </w:t>
      </w:r>
      <w:r w:rsidRPr="00C2618A">
        <w:rPr>
          <w:b/>
          <w:bCs/>
          <w:sz w:val="40"/>
          <w:szCs w:val="40"/>
          <w:lang w:eastAsia="en-US"/>
        </w:rPr>
        <w:t>шума и вибрации</w:t>
      </w:r>
      <w:r w:rsidRPr="00C2618A">
        <w:rPr>
          <w:sz w:val="40"/>
          <w:szCs w:val="40"/>
          <w:lang w:eastAsia="en-US"/>
        </w:rPr>
        <w:t xml:space="preserve"> на рабочих местах, необходимо предоставление </w:t>
      </w:r>
      <w:r w:rsidRPr="00C2618A">
        <w:rPr>
          <w:b/>
          <w:bCs/>
          <w:sz w:val="40"/>
          <w:szCs w:val="40"/>
          <w:lang w:eastAsia="en-US"/>
        </w:rPr>
        <w:t>карт – фотографий</w:t>
      </w:r>
      <w:r w:rsidRPr="00C2618A">
        <w:rPr>
          <w:sz w:val="40"/>
          <w:szCs w:val="40"/>
          <w:lang w:eastAsia="en-US"/>
        </w:rPr>
        <w:t xml:space="preserve"> рабочего времени </w:t>
      </w:r>
      <w:r w:rsidRPr="00C2618A">
        <w:rPr>
          <w:b/>
          <w:bCs/>
          <w:sz w:val="40"/>
          <w:szCs w:val="40"/>
          <w:lang w:eastAsia="en-US"/>
        </w:rPr>
        <w:t>в обязательном порядке</w:t>
      </w:r>
      <w:r w:rsidRPr="00C2618A">
        <w:rPr>
          <w:sz w:val="40"/>
          <w:szCs w:val="40"/>
          <w:lang w:eastAsia="en-US"/>
        </w:rPr>
        <w:t xml:space="preserve"> в составе пакета документов.</w:t>
      </w:r>
    </w:p>
    <w:p w:rsidR="00017A96" w:rsidRDefault="00017A96" w:rsidP="002E50F6">
      <w:pPr>
        <w:rPr>
          <w:sz w:val="40"/>
          <w:szCs w:val="40"/>
          <w:lang w:eastAsia="en-US"/>
        </w:rPr>
      </w:pPr>
    </w:p>
    <w:p w:rsidR="00017A96" w:rsidRDefault="00D947D6" w:rsidP="00017A96">
      <w:pPr>
        <w:tabs>
          <w:tab w:val="left" w:pos="6030"/>
        </w:tabs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 xml:space="preserve">       </w:t>
      </w:r>
      <w:r w:rsidR="00017A96">
        <w:rPr>
          <w:sz w:val="40"/>
          <w:szCs w:val="40"/>
          <w:lang w:eastAsia="en-US"/>
        </w:rPr>
        <w:t xml:space="preserve">Врач-лаборант </w:t>
      </w:r>
      <w:r w:rsidR="00017A96">
        <w:rPr>
          <w:sz w:val="40"/>
          <w:szCs w:val="40"/>
          <w:lang w:eastAsia="en-US"/>
        </w:rPr>
        <w:tab/>
        <w:t xml:space="preserve">        </w:t>
      </w:r>
      <w:proofErr w:type="spellStart"/>
      <w:r w:rsidR="00017A96">
        <w:rPr>
          <w:sz w:val="40"/>
          <w:szCs w:val="40"/>
          <w:lang w:eastAsia="en-US"/>
        </w:rPr>
        <w:t>А.В.Зуева</w:t>
      </w:r>
      <w:proofErr w:type="spellEnd"/>
    </w:p>
    <w:p w:rsidR="00017A96" w:rsidRDefault="00017A96" w:rsidP="002E50F6">
      <w:pPr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 xml:space="preserve">(заведующий отделом) </w:t>
      </w:r>
    </w:p>
    <w:p w:rsidR="00C2618A" w:rsidRDefault="00D947D6" w:rsidP="002E50F6">
      <w:pPr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 xml:space="preserve">  </w:t>
      </w:r>
      <w:r w:rsidR="00017A96">
        <w:rPr>
          <w:sz w:val="40"/>
          <w:szCs w:val="40"/>
          <w:lang w:eastAsia="en-US"/>
        </w:rPr>
        <w:t>лабораторного отдела</w:t>
      </w:r>
    </w:p>
    <w:p w:rsidR="00A83D42" w:rsidRDefault="00A83D42" w:rsidP="002E50F6">
      <w:pPr>
        <w:rPr>
          <w:sz w:val="40"/>
          <w:szCs w:val="40"/>
          <w:lang w:eastAsia="en-US"/>
        </w:rPr>
      </w:pPr>
    </w:p>
    <w:p w:rsidR="00C2618A" w:rsidRPr="00F765F5" w:rsidRDefault="00C2618A" w:rsidP="002E50F6">
      <w:pPr>
        <w:rPr>
          <w:sz w:val="32"/>
          <w:szCs w:val="32"/>
          <w:lang w:eastAsia="en-US"/>
        </w:rPr>
      </w:pPr>
    </w:p>
    <w:p w:rsidR="00C2618A" w:rsidRDefault="00C2618A" w:rsidP="002E50F6">
      <w:pPr>
        <w:rPr>
          <w:sz w:val="40"/>
          <w:szCs w:val="40"/>
          <w:lang w:eastAsia="en-US"/>
        </w:rPr>
      </w:pPr>
    </w:p>
    <w:p w:rsidR="00C2618A" w:rsidRDefault="00C2618A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AF7DAF" w:rsidRDefault="00AF7DAF" w:rsidP="002E50F6">
      <w:pPr>
        <w:rPr>
          <w:sz w:val="40"/>
          <w:szCs w:val="40"/>
          <w:lang w:eastAsia="en-US"/>
        </w:rPr>
      </w:pPr>
    </w:p>
    <w:p w:rsidR="00AF7DAF" w:rsidRDefault="00AF7DAF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C2618A" w:rsidRPr="002E50F6" w:rsidRDefault="00C2618A" w:rsidP="002E50F6">
      <w:pPr>
        <w:rPr>
          <w:lang w:eastAsia="en-US"/>
        </w:rPr>
      </w:pPr>
    </w:p>
    <w:p w:rsidR="002A30F6" w:rsidRDefault="002A30F6" w:rsidP="009A6B78">
      <w:pPr>
        <w:rPr>
          <w:sz w:val="20"/>
          <w:szCs w:val="20"/>
          <w:lang w:eastAsia="en-US"/>
        </w:rPr>
      </w:pPr>
    </w:p>
    <w:p w:rsidR="002A30F6" w:rsidRDefault="002A30F6" w:rsidP="002E50F6">
      <w:pPr>
        <w:ind w:firstLine="720"/>
        <w:rPr>
          <w:sz w:val="20"/>
          <w:szCs w:val="20"/>
          <w:lang w:eastAsia="en-US"/>
        </w:rPr>
      </w:pPr>
    </w:p>
    <w:p w:rsidR="002A30F6" w:rsidRDefault="002A30F6" w:rsidP="002E50F6">
      <w:pPr>
        <w:ind w:firstLine="720"/>
        <w:rPr>
          <w:sz w:val="20"/>
          <w:szCs w:val="20"/>
          <w:lang w:eastAsia="en-US"/>
        </w:rPr>
      </w:pPr>
    </w:p>
    <w:p w:rsidR="00217F2A" w:rsidRDefault="00217F2A" w:rsidP="002E50F6">
      <w:pPr>
        <w:spacing w:after="12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AF7DAF" w:rsidRPr="002E50F6" w:rsidTr="00A960AC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F7DAF" w:rsidRPr="002E50F6" w:rsidRDefault="00AF7DAF" w:rsidP="00A960AC">
            <w:pPr>
              <w:rPr>
                <w:b/>
                <w:spacing w:val="-6"/>
              </w:rPr>
            </w:pP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7DAF" w:rsidRPr="002E50F6" w:rsidRDefault="00AF7DAF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DAF" w:rsidRPr="002E50F6" w:rsidRDefault="00AF7DAF" w:rsidP="00A960AC">
            <w:pPr>
              <w:rPr>
                <w:spacing w:val="-10"/>
              </w:rPr>
            </w:pP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DAF" w:rsidRPr="002E50F6" w:rsidRDefault="00AF7DAF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DAF" w:rsidRPr="002E50F6" w:rsidRDefault="00AF7DAF" w:rsidP="00A960AC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7DAF" w:rsidRPr="002E50F6" w:rsidRDefault="00AF7DAF" w:rsidP="00A960AC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7DAF" w:rsidRPr="002E50F6" w:rsidRDefault="00AF7DAF" w:rsidP="00A960AC">
            <w:pPr>
              <w:spacing w:before="40"/>
            </w:pP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DAF" w:rsidRPr="002E50F6" w:rsidRDefault="00AF7DAF" w:rsidP="00A960AC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7DAF" w:rsidRPr="002E50F6" w:rsidRDefault="00AF7DAF" w:rsidP="00A960AC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DAF" w:rsidRPr="002E50F6" w:rsidRDefault="00AF7DAF" w:rsidP="00A960AC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DAF" w:rsidRPr="002E50F6" w:rsidRDefault="00AF7DAF" w:rsidP="00A960AC">
            <w:pPr>
              <w:spacing w:before="40"/>
            </w:pP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7DAF" w:rsidRPr="002E50F6" w:rsidRDefault="00AF7DAF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DAF" w:rsidRPr="002E50F6" w:rsidRDefault="00AF7DAF" w:rsidP="00A960AC">
            <w:pPr>
              <w:rPr>
                <w:spacing w:val="-6"/>
              </w:rPr>
            </w:pP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7DAF" w:rsidRPr="002E50F6" w:rsidRDefault="00AF7DAF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DAF" w:rsidRPr="002E50F6" w:rsidRDefault="00AF7DAF" w:rsidP="00A960AC">
            <w:pPr>
              <w:rPr>
                <w:spacing w:val="-6"/>
              </w:rPr>
            </w:pP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AF7DAF" w:rsidRPr="002E50F6" w:rsidRDefault="00AF7DAF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  <w:trHeight w:val="47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AF" w:rsidRPr="002E50F6" w:rsidRDefault="00AF7DAF" w:rsidP="00A960AC">
            <w:pPr>
              <w:rPr>
                <w:i/>
                <w:spacing w:val="-10"/>
              </w:rPr>
            </w:pPr>
            <w:proofErr w:type="gramStart"/>
            <w:r w:rsidRPr="002E50F6">
              <w:rPr>
                <w:spacing w:val="-20"/>
                <w:sz w:val="20"/>
              </w:rPr>
              <w:t xml:space="preserve">в </w:t>
            </w:r>
            <w:r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</w:t>
            </w:r>
            <w:proofErr w:type="gramEnd"/>
            <w:r w:rsidRPr="002E50F6">
              <w:rPr>
                <w:spacing w:val="-20"/>
                <w:sz w:val="20"/>
              </w:rPr>
              <w:t xml:space="preserve"> _______________________________________________________</w:t>
            </w:r>
          </w:p>
        </w:tc>
      </w:tr>
      <w:tr w:rsidR="00AF7DAF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7DAF" w:rsidRPr="002E50F6" w:rsidRDefault="00AF7DAF" w:rsidP="00A960AC">
            <w:pPr>
              <w:rPr>
                <w:sz w:val="16"/>
                <w:szCs w:val="16"/>
              </w:rPr>
            </w:pPr>
            <w:proofErr w:type="gramStart"/>
            <w:r w:rsidRPr="002E50F6">
              <w:rPr>
                <w:sz w:val="16"/>
                <w:szCs w:val="16"/>
              </w:rPr>
              <w:t xml:space="preserve">должность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50F6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представителя заказчика</w:t>
            </w:r>
          </w:p>
        </w:tc>
      </w:tr>
      <w:tr w:rsidR="00AF7DAF" w:rsidRPr="002E50F6" w:rsidTr="00A960AC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AF7DAF" w:rsidRDefault="00AF7DAF" w:rsidP="00A960AC">
            <w:pPr>
              <w:rPr>
                <w:spacing w:val="-20"/>
              </w:rPr>
            </w:pPr>
          </w:p>
          <w:p w:rsidR="00AF7DAF" w:rsidRDefault="00AF7DAF" w:rsidP="00A960AC">
            <w:pPr>
              <w:rPr>
                <w:spacing w:val="-20"/>
              </w:rPr>
            </w:pPr>
          </w:p>
          <w:p w:rsidR="00AF7DAF" w:rsidRPr="002E50F6" w:rsidRDefault="00AF7DAF" w:rsidP="00A960AC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AF7DAF" w:rsidRPr="002E50F6" w:rsidRDefault="00AF7DAF" w:rsidP="00A960AC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AF7DAF" w:rsidRPr="002E50F6" w:rsidRDefault="00AF7DAF" w:rsidP="00A960AC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AF7DAF" w:rsidRPr="002E50F6" w:rsidRDefault="00AF7DAF" w:rsidP="00A960AC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AF" w:rsidRPr="002E50F6" w:rsidRDefault="00AF7DAF" w:rsidP="00A960AC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7DAF" w:rsidRPr="002E50F6" w:rsidRDefault="00AF7DAF" w:rsidP="00A960AC">
            <w:r w:rsidRPr="002E50F6">
              <w:t xml:space="preserve">Главному врачу </w:t>
            </w:r>
          </w:p>
          <w:p w:rsidR="00AF7DAF" w:rsidRPr="002E50F6" w:rsidRDefault="00AF7DAF" w:rsidP="00A960AC">
            <w:r>
              <w:t>Сморгонского</w:t>
            </w:r>
            <w:r w:rsidRPr="002E50F6">
              <w:t xml:space="preserve"> зонального ЦГЭ</w:t>
            </w:r>
          </w:p>
          <w:p w:rsidR="00AF7DAF" w:rsidRPr="002E50F6" w:rsidRDefault="00AF7DAF" w:rsidP="00A960AC">
            <w:proofErr w:type="spellStart"/>
            <w:r>
              <w:t>Турейко</w:t>
            </w:r>
            <w:proofErr w:type="spellEnd"/>
            <w:r>
              <w:t xml:space="preserve"> М.Н</w:t>
            </w:r>
            <w:r w:rsidRPr="002E50F6">
              <w:t>.</w:t>
            </w:r>
          </w:p>
        </w:tc>
      </w:tr>
      <w:tr w:rsidR="00AF7DAF" w:rsidRPr="002E50F6" w:rsidTr="00A960AC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AF7DAF" w:rsidRPr="002E50F6" w:rsidRDefault="00AF7DAF" w:rsidP="00A960AC">
            <w:proofErr w:type="spellStart"/>
            <w:r w:rsidRPr="002E50F6">
              <w:rPr>
                <w:sz w:val="22"/>
                <w:szCs w:val="22"/>
              </w:rPr>
              <w:t>вх</w:t>
            </w:r>
            <w:proofErr w:type="spellEnd"/>
            <w:r w:rsidRPr="002E50F6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DAF" w:rsidRPr="002E50F6" w:rsidRDefault="00AF7DAF" w:rsidP="00A960A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7DAF" w:rsidRPr="002E50F6" w:rsidRDefault="00AF7DAF" w:rsidP="00A960AC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DAF" w:rsidRPr="002E50F6" w:rsidRDefault="00AF7DAF" w:rsidP="00A960AC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DAF" w:rsidRPr="002E50F6" w:rsidRDefault="00AF7DAF" w:rsidP="00A960AC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F7DAF" w:rsidRPr="002E50F6" w:rsidRDefault="00AF7DAF" w:rsidP="00A960AC">
            <w:pPr>
              <w:rPr>
                <w:sz w:val="28"/>
                <w:szCs w:val="28"/>
              </w:rPr>
            </w:pPr>
          </w:p>
        </w:tc>
      </w:tr>
    </w:tbl>
    <w:p w:rsidR="00AF7DAF" w:rsidRDefault="00AF7DAF" w:rsidP="00AF7DAF">
      <w:pPr>
        <w:ind w:firstLine="720"/>
        <w:rPr>
          <w:sz w:val="20"/>
          <w:szCs w:val="20"/>
          <w:lang w:eastAsia="en-US"/>
        </w:rPr>
      </w:pPr>
    </w:p>
    <w:p w:rsidR="00AF7DAF" w:rsidRPr="00503473" w:rsidRDefault="00AF7DAF" w:rsidP="00AF7DAF">
      <w:pPr>
        <w:ind w:firstLine="720"/>
        <w:jc w:val="center"/>
        <w:rPr>
          <w:b/>
          <w:lang w:eastAsia="en-US"/>
        </w:rPr>
      </w:pPr>
      <w:r w:rsidRPr="00503473">
        <w:rPr>
          <w:b/>
          <w:lang w:eastAsia="en-US"/>
        </w:rPr>
        <w:t>Просим заключить договор и (или) провести отбор проб и (или) испытания/измерения:</w:t>
      </w:r>
    </w:p>
    <w:p w:rsidR="00AF7DAF" w:rsidRPr="002E50F6" w:rsidRDefault="00AF7DAF" w:rsidP="00AF7DAF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AF7DAF" w:rsidRPr="00B7231C" w:rsidRDefault="00AF7DAF" w:rsidP="00AF7DAF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 объектов испытаний)</w:t>
      </w:r>
    </w:p>
    <w:p w:rsidR="00AF7DAF" w:rsidRDefault="00AF7DAF" w:rsidP="00AF7DAF">
      <w:pPr>
        <w:rPr>
          <w:sz w:val="20"/>
          <w:szCs w:val="20"/>
        </w:rPr>
      </w:pPr>
      <w:r w:rsidRPr="004D13E6">
        <w:rPr>
          <w:sz w:val="21"/>
          <w:szCs w:val="21"/>
        </w:rPr>
        <w:t xml:space="preserve">по </w:t>
      </w:r>
      <w:proofErr w:type="gramStart"/>
      <w:r w:rsidRPr="004D13E6">
        <w:rPr>
          <w:sz w:val="21"/>
          <w:szCs w:val="21"/>
        </w:rPr>
        <w:t>адресу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___________________________________________________________________________________</w:t>
      </w:r>
    </w:p>
    <w:p w:rsidR="00AF7DAF" w:rsidRDefault="00AF7DAF" w:rsidP="00AF7DAF">
      <w:pPr>
        <w:rPr>
          <w:sz w:val="20"/>
          <w:szCs w:val="20"/>
        </w:rPr>
      </w:pPr>
    </w:p>
    <w:p w:rsidR="00AF7DAF" w:rsidRPr="002E50F6" w:rsidRDefault="00AF7DAF" w:rsidP="00AF7DAF">
      <w:r w:rsidRPr="004D13E6">
        <w:rPr>
          <w:sz w:val="21"/>
          <w:szCs w:val="21"/>
        </w:rPr>
        <w:t xml:space="preserve">с целью </w:t>
      </w:r>
      <w:r w:rsidRPr="002E50F6">
        <w:t>____________________________________________________________________</w:t>
      </w:r>
      <w:r>
        <w:t>___</w:t>
      </w:r>
    </w:p>
    <w:p w:rsidR="00AF7DAF" w:rsidRDefault="00AF7DAF" w:rsidP="00AF7DAF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</w:t>
      </w:r>
      <w:proofErr w:type="gramStart"/>
      <w:r w:rsidRPr="002E50F6">
        <w:rPr>
          <w:sz w:val="18"/>
          <w:szCs w:val="18"/>
        </w:rPr>
        <w:t>( производственного</w:t>
      </w:r>
      <w:proofErr w:type="gramEnd"/>
      <w:r w:rsidRPr="002E50F6">
        <w:rPr>
          <w:sz w:val="18"/>
          <w:szCs w:val="18"/>
        </w:rPr>
        <w:t xml:space="preserve"> лабораторного контроля</w:t>
      </w:r>
      <w:r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AF7DAF" w:rsidRDefault="00AF7DAF" w:rsidP="00AF7DAF">
      <w:pPr>
        <w:ind w:left="4536" w:hanging="4536"/>
        <w:rPr>
          <w:sz w:val="18"/>
          <w:szCs w:val="18"/>
        </w:rPr>
      </w:pPr>
      <w:r w:rsidRPr="004D13E6">
        <w:rPr>
          <w:sz w:val="21"/>
          <w:szCs w:val="21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AF7DAF" w:rsidRPr="00385459" w:rsidRDefault="00AF7DAF" w:rsidP="00AF7DAF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(один раз в год, два раза в год, период года, если имеет значение)</w:t>
      </w:r>
    </w:p>
    <w:p w:rsidR="00AF7DAF" w:rsidRPr="004D13E6" w:rsidRDefault="00AF7DAF" w:rsidP="00AF7DAF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>по показателям, согласно приложению №1 к данной заявке.</w:t>
      </w:r>
    </w:p>
    <w:p w:rsidR="00AF7DAF" w:rsidRPr="004D13E6" w:rsidRDefault="00AF7DAF" w:rsidP="00AF7DAF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 xml:space="preserve">Перечень прилагаемых к заявлению документов: </w:t>
      </w:r>
    </w:p>
    <w:p w:rsidR="00AF7DAF" w:rsidRPr="00D94CC7" w:rsidRDefault="00AF7DAF" w:rsidP="00AF7DAF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AF7DAF" w:rsidRPr="00F73D02" w:rsidRDefault="00AF7DAF" w:rsidP="00AF7DAF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  <w:r w:rsidRPr="002E50F6"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4"/>
        <w:gridCol w:w="5109"/>
        <w:gridCol w:w="3765"/>
      </w:tblGrid>
      <w:tr w:rsidR="00AF7DAF" w:rsidTr="00A960AC">
        <w:tc>
          <w:tcPr>
            <w:tcW w:w="817" w:type="dxa"/>
          </w:tcPr>
          <w:p w:rsidR="00AF7DAF" w:rsidRPr="00AF3DE6" w:rsidRDefault="00AF7DAF" w:rsidP="00A960A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259" w:type="dxa"/>
          </w:tcPr>
          <w:p w:rsidR="00AF7DAF" w:rsidRPr="00A303FB" w:rsidRDefault="00AF7DAF" w:rsidP="00A960A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303FB">
              <w:rPr>
                <w:sz w:val="20"/>
                <w:szCs w:val="20"/>
              </w:rPr>
              <w:t>Место проведения из</w:t>
            </w:r>
            <w:r>
              <w:rPr>
                <w:sz w:val="20"/>
                <w:szCs w:val="20"/>
              </w:rPr>
              <w:t xml:space="preserve">мерений/ место (точка) отбора/ </w:t>
            </w:r>
            <w:r w:rsidRPr="00A303FB">
              <w:rPr>
                <w:sz w:val="20"/>
                <w:szCs w:val="20"/>
              </w:rPr>
              <w:t>наименование рабочего места</w:t>
            </w:r>
            <w:r>
              <w:rPr>
                <w:sz w:val="20"/>
                <w:szCs w:val="20"/>
              </w:rPr>
              <w:t xml:space="preserve"> (</w:t>
            </w:r>
            <w:r w:rsidRPr="00A303FB">
              <w:rPr>
                <w:sz w:val="20"/>
                <w:szCs w:val="20"/>
              </w:rPr>
              <w:t xml:space="preserve">код </w:t>
            </w:r>
            <w:proofErr w:type="gramStart"/>
            <w:r w:rsidRPr="00A303FB">
              <w:rPr>
                <w:sz w:val="20"/>
                <w:szCs w:val="20"/>
              </w:rPr>
              <w:t>профессии</w:t>
            </w:r>
            <w:r>
              <w:rPr>
                <w:sz w:val="20"/>
                <w:szCs w:val="20"/>
              </w:rPr>
              <w:t>)/</w:t>
            </w:r>
            <w:proofErr w:type="gramEnd"/>
            <w:r>
              <w:rPr>
                <w:sz w:val="20"/>
                <w:szCs w:val="20"/>
              </w:rPr>
              <w:t xml:space="preserve"> наименование пищевого продукта</w:t>
            </w:r>
          </w:p>
        </w:tc>
        <w:tc>
          <w:tcPr>
            <w:tcW w:w="3828" w:type="dxa"/>
          </w:tcPr>
          <w:p w:rsidR="00AF7DAF" w:rsidRPr="00A303FB" w:rsidRDefault="00AF7DAF" w:rsidP="00A960A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303FB">
              <w:rPr>
                <w:sz w:val="20"/>
                <w:szCs w:val="20"/>
              </w:rPr>
              <w:t>наименование определяемого показателя/физический фактор</w:t>
            </w:r>
          </w:p>
        </w:tc>
      </w:tr>
      <w:tr w:rsidR="00AF7DAF" w:rsidTr="00A960AC">
        <w:tc>
          <w:tcPr>
            <w:tcW w:w="817" w:type="dxa"/>
          </w:tcPr>
          <w:p w:rsidR="00AF7DAF" w:rsidRPr="00A303FB" w:rsidRDefault="00AF7DAF" w:rsidP="00A960AC">
            <w:pPr>
              <w:spacing w:after="160" w:line="259" w:lineRule="auto"/>
            </w:pPr>
          </w:p>
        </w:tc>
        <w:tc>
          <w:tcPr>
            <w:tcW w:w="5259" w:type="dxa"/>
          </w:tcPr>
          <w:p w:rsidR="00AF7DAF" w:rsidRPr="00A303FB" w:rsidRDefault="00AF7DAF" w:rsidP="00A960AC">
            <w:pPr>
              <w:spacing w:after="160" w:line="259" w:lineRule="auto"/>
            </w:pPr>
          </w:p>
        </w:tc>
        <w:tc>
          <w:tcPr>
            <w:tcW w:w="3828" w:type="dxa"/>
          </w:tcPr>
          <w:p w:rsidR="00AF7DAF" w:rsidRPr="00A303FB" w:rsidRDefault="00AF7DAF" w:rsidP="00A960AC">
            <w:pPr>
              <w:spacing w:after="160" w:line="259" w:lineRule="auto"/>
            </w:pPr>
          </w:p>
        </w:tc>
      </w:tr>
    </w:tbl>
    <w:p w:rsidR="00AF7DAF" w:rsidRPr="004D13E6" w:rsidRDefault="00AF7DAF" w:rsidP="00AF7DAF">
      <w:pPr>
        <w:rPr>
          <w:sz w:val="21"/>
          <w:szCs w:val="21"/>
        </w:rPr>
      </w:pPr>
      <w:r w:rsidRPr="004D13E6">
        <w:rPr>
          <w:bCs/>
          <w:sz w:val="21"/>
          <w:szCs w:val="21"/>
          <w:lang w:eastAsia="en-US"/>
        </w:rPr>
        <w:t>Оплату, в соответствии с прейскурантом Сморгонского зонального ЦГЭ, гарантирую.</w:t>
      </w:r>
      <w:r w:rsidRPr="004D13E6">
        <w:rPr>
          <w:sz w:val="21"/>
          <w:szCs w:val="21"/>
        </w:rPr>
        <w:t xml:space="preserve"> Претензий к стоимости работ/услуг не имею.</w:t>
      </w:r>
    </w:p>
    <w:p w:rsidR="00AF7DAF" w:rsidRPr="004D13E6" w:rsidRDefault="00AF7DAF" w:rsidP="00AF7DAF">
      <w:pPr>
        <w:rPr>
          <w:b/>
          <w:sz w:val="21"/>
          <w:szCs w:val="21"/>
        </w:rPr>
      </w:pPr>
      <w:r w:rsidRPr="004D13E6">
        <w:rPr>
          <w:b/>
          <w:sz w:val="21"/>
          <w:szCs w:val="21"/>
        </w:rPr>
        <w:tab/>
        <w:t xml:space="preserve">Заказчик ознакомлен и согласен: </w:t>
      </w:r>
    </w:p>
    <w:p w:rsidR="00AF7DAF" w:rsidRPr="004D13E6" w:rsidRDefault="00AF7DAF" w:rsidP="00AF7DAF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областью аккредитации лабораторного отдела в части заявленных испытаний; </w:t>
      </w:r>
    </w:p>
    <w:p w:rsidR="00AF7DAF" w:rsidRPr="004D13E6" w:rsidRDefault="00AF7DAF" w:rsidP="00AF7DAF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выбранными методами проведения испытаний, </w:t>
      </w:r>
    </w:p>
    <w:p w:rsidR="00AF7DAF" w:rsidRPr="004D13E6" w:rsidRDefault="00AF7DAF" w:rsidP="00AF7DAF">
      <w:pPr>
        <w:numPr>
          <w:ilvl w:val="0"/>
          <w:numId w:val="2"/>
        </w:numPr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AF7DAF" w:rsidRPr="004D13E6" w:rsidRDefault="00AF7DAF" w:rsidP="00AF7DAF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AF7DAF" w:rsidRPr="004D13E6" w:rsidRDefault="00AF7DAF" w:rsidP="00AF7DAF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результаты исследований (испытаний) распространяются только на доставленные и </w:t>
      </w:r>
      <w:proofErr w:type="gramStart"/>
      <w:r w:rsidRPr="004D13E6">
        <w:rPr>
          <w:sz w:val="21"/>
          <w:szCs w:val="21"/>
        </w:rPr>
        <w:t>исследованные  пробы</w:t>
      </w:r>
      <w:proofErr w:type="gramEnd"/>
      <w:r w:rsidRPr="004D13E6">
        <w:rPr>
          <w:sz w:val="21"/>
          <w:szCs w:val="21"/>
        </w:rPr>
        <w:t xml:space="preserve"> (образцы); </w:t>
      </w:r>
    </w:p>
    <w:p w:rsidR="00AF7DAF" w:rsidRPr="004D13E6" w:rsidRDefault="00AF7DAF" w:rsidP="00AF7DAF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со сроками проведения работ и услуг;</w:t>
      </w:r>
    </w:p>
    <w:p w:rsidR="00AF7DAF" w:rsidRPr="004D13E6" w:rsidRDefault="00AF7DAF" w:rsidP="00AF7DAF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прейскурантом цен на проведение работ и услуг; </w:t>
      </w:r>
    </w:p>
    <w:p w:rsidR="00AF7DAF" w:rsidRPr="004D13E6" w:rsidRDefault="00AF7DAF" w:rsidP="00AF7DAF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без ссылки на аттестат аккредитации лабораторного отдела Сморгонского зонального ЦГЭ; </w:t>
      </w:r>
    </w:p>
    <w:p w:rsidR="00AF7DAF" w:rsidRPr="004D13E6" w:rsidRDefault="00AF7DAF" w:rsidP="00AF7DAF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отдела гигиены или отдела эпидемиологии Сморгонского зонального ЦГЭ отдельным документом.</w:t>
      </w:r>
    </w:p>
    <w:p w:rsidR="00AF7DAF" w:rsidRPr="004D13E6" w:rsidRDefault="00AF7DAF" w:rsidP="00AF7DAF">
      <w:pPr>
        <w:ind w:firstLine="720"/>
        <w:rPr>
          <w:sz w:val="21"/>
          <w:szCs w:val="21"/>
        </w:rPr>
      </w:pPr>
      <w:r w:rsidRPr="004D13E6">
        <w:rPr>
          <w:sz w:val="21"/>
          <w:szCs w:val="21"/>
        </w:rPr>
        <w:lastRenderedPageBreak/>
        <w:t xml:space="preserve">Указание значения расширенной неопределенности в протоколе испытаний по результатам исследований </w:t>
      </w:r>
      <w:r w:rsidRPr="004D13E6">
        <w:rPr>
          <w:i/>
          <w:sz w:val="21"/>
          <w:szCs w:val="21"/>
        </w:rPr>
        <w:t>не требуется /требуется</w:t>
      </w:r>
      <w:r w:rsidRPr="004D13E6">
        <w:rPr>
          <w:sz w:val="21"/>
          <w:szCs w:val="21"/>
        </w:rPr>
        <w:t xml:space="preserve"> </w:t>
      </w:r>
    </w:p>
    <w:p w:rsidR="00AF7DAF" w:rsidRPr="006620A8" w:rsidRDefault="00AF7DAF" w:rsidP="00AF7DAF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</w:t>
      </w:r>
      <w:r w:rsidRPr="006620A8">
        <w:rPr>
          <w:sz w:val="12"/>
          <w:szCs w:val="12"/>
        </w:rPr>
        <w:t>(необходимое подчеркнуть)</w:t>
      </w:r>
    </w:p>
    <w:p w:rsidR="00AF7DAF" w:rsidRDefault="00AF7DAF" w:rsidP="00AF7DAF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</w:p>
    <w:p w:rsidR="00AF7DAF" w:rsidRPr="009A58B3" w:rsidRDefault="00AF7DAF" w:rsidP="00AF7DAF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  <w:r w:rsidRPr="009A58B3">
        <w:rPr>
          <w:rFonts w:eastAsia="Cambria"/>
          <w:sz w:val="22"/>
          <w:szCs w:val="22"/>
          <w:lang w:eastAsia="en-US"/>
        </w:rPr>
        <w:t>Правило принятия решения (отметьте нужный вариант):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AF7DAF" w:rsidRPr="009A58B3" w:rsidTr="00A960AC">
        <w:trPr>
          <w:trHeight w:val="359"/>
        </w:trPr>
        <w:tc>
          <w:tcPr>
            <w:tcW w:w="5104" w:type="dxa"/>
            <w:shd w:val="clear" w:color="auto" w:fill="auto"/>
          </w:tcPr>
          <w:p w:rsidR="00AF7DAF" w:rsidRPr="00A37728" w:rsidRDefault="00AF7DAF" w:rsidP="00A960AC">
            <w:pPr>
              <w:spacing w:after="23" w:line="259" w:lineRule="auto"/>
              <w:ind w:left="5"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75565</wp:posOffset>
                      </wp:positionV>
                      <wp:extent cx="438150" cy="180975"/>
                      <wp:effectExtent l="0" t="0" r="1905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355E3" id="Rectangle 2" o:spid="_x0000_s1026" style="position:absolute;margin-left:194.35pt;margin-top:5.95pt;width:34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Z0HwIAADs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1 - </w:t>
            </w:r>
            <w:r w:rsidRPr="00A37728">
              <w:rPr>
                <w:rFonts w:eastAsia="Calibri"/>
                <w:b/>
                <w:sz w:val="21"/>
                <w:szCs w:val="21"/>
              </w:rPr>
              <w:t>с учетом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AF7DAF" w:rsidRPr="00A37728" w:rsidRDefault="00AF7DAF" w:rsidP="00A960AC">
            <w:pPr>
              <w:spacing w:after="23" w:line="259" w:lineRule="auto"/>
              <w:ind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75565</wp:posOffset>
                      </wp:positionV>
                      <wp:extent cx="333375" cy="180975"/>
                      <wp:effectExtent l="0" t="0" r="28575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E8AE4" id="Rectangle 3" o:spid="_x0000_s1026" style="position:absolute;margin-left:254.15pt;margin-top:5.95pt;width:26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UjHgIAADs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2 – </w:t>
            </w:r>
            <w:r w:rsidRPr="00A37728">
              <w:rPr>
                <w:rFonts w:eastAsia="Calibri"/>
                <w:b/>
                <w:sz w:val="21"/>
                <w:szCs w:val="21"/>
              </w:rPr>
              <w:t>без учета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  </w:t>
            </w:r>
          </w:p>
        </w:tc>
      </w:tr>
      <w:tr w:rsidR="00AF7DAF" w:rsidRPr="009A58B3" w:rsidTr="00A960AC">
        <w:trPr>
          <w:trHeight w:val="548"/>
        </w:trPr>
        <w:tc>
          <w:tcPr>
            <w:tcW w:w="5104" w:type="dxa"/>
            <w:shd w:val="clear" w:color="auto" w:fill="auto"/>
          </w:tcPr>
          <w:p w:rsidR="00AF7DAF" w:rsidRPr="00A37728" w:rsidRDefault="00AF7DAF" w:rsidP="00A960AC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 с защитной полосой равной расширенной неопределенности измерения</w:t>
            </w:r>
            <w:r w:rsidRPr="00A37728">
              <w:rPr>
                <w:sz w:val="21"/>
                <w:szCs w:val="21"/>
              </w:rPr>
              <w:t xml:space="preserve"> 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 xml:space="preserve">, вычисленной с коэффициентом охвата </w:t>
            </w:r>
            <w:r w:rsidRPr="00A37728">
              <w:rPr>
                <w:sz w:val="21"/>
                <w:szCs w:val="21"/>
                <w:lang w:val="en-US"/>
              </w:rPr>
              <w:t>k</w:t>
            </w:r>
            <w:r w:rsidRPr="00A37728">
              <w:rPr>
                <w:sz w:val="21"/>
                <w:szCs w:val="21"/>
              </w:rPr>
              <w:t xml:space="preserve"> = 2, при уровне доверия </w:t>
            </w:r>
            <w:r w:rsidRPr="00A37728">
              <w:rPr>
                <w:sz w:val="21"/>
                <w:szCs w:val="21"/>
                <w:lang w:val="en-US"/>
              </w:rPr>
              <w:t>p</w:t>
            </w:r>
            <w:r w:rsidRPr="00A37728">
              <w:rPr>
                <w:sz w:val="21"/>
                <w:szCs w:val="21"/>
              </w:rPr>
              <w:t xml:space="preserve"> = 95 %</w:t>
            </w:r>
          </w:p>
        </w:tc>
        <w:tc>
          <w:tcPr>
            <w:tcW w:w="5812" w:type="dxa"/>
            <w:shd w:val="clear" w:color="auto" w:fill="auto"/>
          </w:tcPr>
          <w:p w:rsidR="00AF7DAF" w:rsidRPr="00A37728" w:rsidRDefault="00AF7DAF" w:rsidP="00A960AC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приёмки, выбранных на основе правила простой приёмки</w:t>
            </w:r>
          </w:p>
        </w:tc>
      </w:tr>
      <w:tr w:rsidR="00AF7DAF" w:rsidRPr="009A58B3" w:rsidTr="00A960AC">
        <w:tc>
          <w:tcPr>
            <w:tcW w:w="5104" w:type="dxa"/>
            <w:shd w:val="clear" w:color="auto" w:fill="auto"/>
          </w:tcPr>
          <w:p w:rsidR="00AF7DAF" w:rsidRPr="00A37728" w:rsidRDefault="00AF7DAF" w:rsidP="00A960AC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AF7DAF" w:rsidRPr="00A37728" w:rsidRDefault="00AF7DAF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в границах нормы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AF7DAF" w:rsidRPr="00A37728" w:rsidRDefault="00AF7DAF" w:rsidP="00A960AC">
            <w:pPr>
              <w:ind w:left="-57" w:right="-57"/>
              <w:contextualSpacing/>
              <w:jc w:val="both"/>
              <w:rPr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 xml:space="preserve">б)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не 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за границами нормы;</w:t>
            </w:r>
          </w:p>
          <w:p w:rsidR="00AF7DAF" w:rsidRPr="00A37728" w:rsidRDefault="00AF7DAF" w:rsidP="00A960AC">
            <w:pPr>
              <w:tabs>
                <w:tab w:val="left" w:pos="142"/>
                <w:tab w:val="left" w:pos="284"/>
                <w:tab w:val="left" w:pos="426"/>
              </w:tabs>
              <w:ind w:left="-57" w:firstLine="5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mbria"/>
                <w:sz w:val="21"/>
                <w:szCs w:val="21"/>
                <w:lang w:eastAsia="en-US"/>
              </w:rPr>
              <w:t>в) одна из границ диапазона (Х±</w:t>
            </w:r>
            <w:r w:rsidRPr="00A37728">
              <w:rPr>
                <w:rFonts w:eastAsia="Cambria"/>
                <w:sz w:val="21"/>
                <w:szCs w:val="21"/>
                <w:lang w:val="en-US" w:eastAsia="en-US"/>
              </w:rPr>
              <w:t>U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) находится за границами нормы – установить соответствие невозможно.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AF7DAF" w:rsidRPr="00A37728" w:rsidRDefault="00AF7DAF" w:rsidP="00A960AC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AF7DAF" w:rsidRPr="00A37728" w:rsidRDefault="00AF7DAF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соответствует:</w:t>
            </w:r>
          </w:p>
          <w:p w:rsidR="00AF7DAF" w:rsidRPr="00A37728" w:rsidRDefault="00AF7DAF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mbria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 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более»);</w:t>
            </w:r>
          </w:p>
          <w:p w:rsidR="00AF7DAF" w:rsidRPr="00A37728" w:rsidRDefault="00AF7DAF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AF7DAF" w:rsidRPr="00A37728" w:rsidRDefault="00AF7DAF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 xml:space="preserve">результат измерений </w:t>
            </w:r>
            <w:proofErr w:type="gramStart"/>
            <w:r w:rsidRPr="00A37728">
              <w:rPr>
                <w:rFonts w:eastAsia="Cambria"/>
                <w:sz w:val="21"/>
                <w:szCs w:val="21"/>
                <w:lang w:eastAsia="en-US"/>
              </w:rPr>
              <w:t>находится  в</w:t>
            </w:r>
            <w:proofErr w:type="gramEnd"/>
            <w:r w:rsidRPr="00A37728">
              <w:rPr>
                <w:rFonts w:eastAsia="Cambria"/>
                <w:sz w:val="21"/>
                <w:szCs w:val="21"/>
                <w:lang w:eastAsia="en-US"/>
              </w:rPr>
              <w:t xml:space="preserve"> пределах нижней и верхней границ поля допуска (требование к измеряемой величине выражено диапазоном значений «от-до»</w:t>
            </w:r>
          </w:p>
          <w:p w:rsidR="00AF7DAF" w:rsidRPr="00A37728" w:rsidRDefault="00AF7DAF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б)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не соответствует:</w:t>
            </w:r>
          </w:p>
          <w:p w:rsidR="00AF7DAF" w:rsidRPr="00A37728" w:rsidRDefault="00AF7DAF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AF7DAF" w:rsidRPr="00A37728" w:rsidRDefault="00AF7DAF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AF7DAF" w:rsidRPr="00A37728" w:rsidRDefault="00AF7DAF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-измеренное значение менее нижнего нормируемого значения или выше верхнего нормируемого значения 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(требование к измеряемой величине выражено диапазоном значений «от-до».</w:t>
            </w:r>
          </w:p>
        </w:tc>
      </w:tr>
    </w:tbl>
    <w:p w:rsidR="00AF7DAF" w:rsidRDefault="00AF7DAF" w:rsidP="00AF7DAF">
      <w:pPr>
        <w:rPr>
          <w:szCs w:val="20"/>
          <w:lang w:eastAsia="en-US"/>
        </w:rPr>
      </w:pPr>
    </w:p>
    <w:p w:rsidR="00AF7DAF" w:rsidRPr="002E50F6" w:rsidRDefault="00AF7DAF" w:rsidP="00AF7DAF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Pr="002E50F6">
        <w:rPr>
          <w:sz w:val="20"/>
          <w:szCs w:val="20"/>
        </w:rPr>
        <w:t>_______________________</w:t>
      </w:r>
    </w:p>
    <w:p w:rsidR="00AF7DAF" w:rsidRPr="002E50F6" w:rsidRDefault="00AF7DAF" w:rsidP="00AF7DA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</w:t>
      </w:r>
      <w:proofErr w:type="gramStart"/>
      <w:r w:rsidRPr="002E50F6">
        <w:rPr>
          <w:sz w:val="20"/>
          <w:szCs w:val="20"/>
        </w:rPr>
        <w:t xml:space="preserve">подпись)   </w:t>
      </w:r>
      <w:proofErr w:type="gramEnd"/>
      <w:r w:rsidRPr="002E50F6">
        <w:rPr>
          <w:sz w:val="20"/>
          <w:szCs w:val="20"/>
        </w:rPr>
        <w:t xml:space="preserve">                                     (фамилия, инициалы)</w:t>
      </w:r>
    </w:p>
    <w:p w:rsidR="00AF7DAF" w:rsidRPr="002E50F6" w:rsidRDefault="00AF7DAF" w:rsidP="00AF7DA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0D174D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:rsidR="00AF7DAF" w:rsidRPr="002E50F6" w:rsidRDefault="00AF7DAF" w:rsidP="00AF7DAF">
      <w:pPr>
        <w:ind w:firstLine="720"/>
        <w:rPr>
          <w:sz w:val="20"/>
          <w:szCs w:val="20"/>
        </w:rPr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AF7DAF" w:rsidRDefault="00AF7DAF" w:rsidP="002E50F6">
      <w:pPr>
        <w:spacing w:after="120"/>
      </w:pPr>
    </w:p>
    <w:p w:rsidR="002E50F6" w:rsidRPr="002E50F6" w:rsidRDefault="002E50F6" w:rsidP="002E50F6">
      <w:pPr>
        <w:spacing w:after="120"/>
      </w:pPr>
      <w:r w:rsidRPr="002E50F6">
        <w:lastRenderedPageBreak/>
        <w:t xml:space="preserve">Приложение 1 к </w:t>
      </w:r>
      <w:proofErr w:type="gramStart"/>
      <w:r w:rsidRPr="002E50F6">
        <w:t>заявлению  №</w:t>
      </w:r>
      <w:proofErr w:type="gramEnd"/>
      <w:r w:rsidRPr="002E50F6">
        <w:t xml:space="preserve"> </w:t>
      </w:r>
      <w:r w:rsidR="00D629F2">
        <w:t xml:space="preserve">    </w:t>
      </w:r>
      <w:r w:rsidRPr="002E50F6">
        <w:t>___ от</w:t>
      </w:r>
      <w:r w:rsidR="00EE1B22">
        <w:t xml:space="preserve">              </w:t>
      </w:r>
      <w:r w:rsidR="00F73D02">
        <w:t>20</w:t>
      </w:r>
      <w:r w:rsidR="000D174D">
        <w:t>2</w:t>
      </w:r>
      <w:r w:rsidRPr="002E50F6">
        <w:t xml:space="preserve"> </w:t>
      </w:r>
    </w:p>
    <w:p w:rsidR="00FD0C3D" w:rsidRDefault="00C22161" w:rsidP="002E50F6">
      <w:pPr>
        <w:rPr>
          <w:bCs/>
          <w:sz w:val="20"/>
          <w:szCs w:val="20"/>
          <w:lang w:eastAsia="en-US"/>
        </w:rPr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  <w:r w:rsidR="00BB7FA5">
        <w:rPr>
          <w:bCs/>
          <w:sz w:val="20"/>
          <w:szCs w:val="20"/>
          <w:lang w:eastAsia="en-US"/>
        </w:rPr>
        <w:t xml:space="preserve"> </w:t>
      </w:r>
    </w:p>
    <w:tbl>
      <w:tblPr>
        <w:tblW w:w="101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3260"/>
        <w:gridCol w:w="754"/>
      </w:tblGrid>
      <w:tr w:rsidR="00F73D02" w:rsidRPr="008F2297" w:rsidTr="00D947D6">
        <w:tc>
          <w:tcPr>
            <w:tcW w:w="1560" w:type="dxa"/>
            <w:shd w:val="clear" w:color="auto" w:fill="auto"/>
          </w:tcPr>
          <w:p w:rsidR="00F73D02" w:rsidRPr="008F2297" w:rsidRDefault="00F73D02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Объект испытаний</w:t>
            </w:r>
          </w:p>
        </w:tc>
        <w:tc>
          <w:tcPr>
            <w:tcW w:w="4536" w:type="dxa"/>
            <w:shd w:val="clear" w:color="auto" w:fill="auto"/>
          </w:tcPr>
          <w:p w:rsidR="00F73D02" w:rsidRPr="008F2297" w:rsidRDefault="00F73D02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 xml:space="preserve">Вид исследований </w:t>
            </w:r>
          </w:p>
          <w:p w:rsidR="00F73D02" w:rsidRPr="008F2297" w:rsidRDefault="00F73D02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 xml:space="preserve">(необходимое отметить Х в </w:t>
            </w:r>
            <w:r>
              <w:rPr>
                <w:b/>
                <w:sz w:val="20"/>
                <w:szCs w:val="20"/>
              </w:rPr>
              <w:t>колонке справа</w:t>
            </w:r>
            <w:r w:rsidRPr="008F229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73D02" w:rsidRPr="008F2297" w:rsidRDefault="00F73D02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ТНПА на метод испытаний</w:t>
            </w:r>
          </w:p>
          <w:p w:rsidR="00F73D02" w:rsidRPr="008F2297" w:rsidRDefault="00F73D02" w:rsidP="004674C1">
            <w:pPr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F73D02" w:rsidRPr="008F2297" w:rsidRDefault="00F73D02" w:rsidP="00283226">
            <w:pPr>
              <w:jc w:val="center"/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Х</w:t>
            </w:r>
          </w:p>
        </w:tc>
      </w:tr>
      <w:tr w:rsidR="00F73D02" w:rsidRPr="008F2297" w:rsidTr="00D947D6">
        <w:tc>
          <w:tcPr>
            <w:tcW w:w="1560" w:type="dxa"/>
            <w:vMerge w:val="restart"/>
            <w:shd w:val="clear" w:color="auto" w:fill="auto"/>
          </w:tcPr>
          <w:p w:rsidR="00F73D02" w:rsidRPr="00710D7B" w:rsidRDefault="00F73D02" w:rsidP="00710D7B">
            <w:pPr>
              <w:rPr>
                <w:snapToGrid w:val="0"/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 xml:space="preserve">Воздух </w:t>
            </w:r>
          </w:p>
          <w:p w:rsidR="00F73D02" w:rsidRPr="00710D7B" w:rsidRDefault="00F73D02" w:rsidP="00710D7B">
            <w:pPr>
              <w:rPr>
                <w:snapToGrid w:val="0"/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>рабочей зоны</w:t>
            </w:r>
          </w:p>
          <w:p w:rsidR="00F73D02" w:rsidRPr="008F2297" w:rsidRDefault="00F73D02" w:rsidP="00710D7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73D02" w:rsidRPr="00172C0F" w:rsidRDefault="00F73D02" w:rsidP="00710D7B">
            <w:pPr>
              <w:rPr>
                <w:sz w:val="20"/>
                <w:szCs w:val="20"/>
              </w:rPr>
            </w:pPr>
            <w:r w:rsidRPr="00172C0F">
              <w:rPr>
                <w:snapToGrid w:val="0"/>
                <w:sz w:val="20"/>
                <w:szCs w:val="20"/>
              </w:rPr>
              <w:t>Отбор проб и определение концентрации пыли</w:t>
            </w:r>
            <w:r w:rsidRPr="00172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F73D02" w:rsidRPr="00172C0F" w:rsidRDefault="00F73D02" w:rsidP="00710D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>МВИ.</w:t>
            </w:r>
            <w:r>
              <w:rPr>
                <w:sz w:val="20"/>
                <w:szCs w:val="20"/>
              </w:rPr>
              <w:t xml:space="preserve"> </w:t>
            </w:r>
            <w:r w:rsidRPr="00172C0F">
              <w:rPr>
                <w:sz w:val="20"/>
                <w:szCs w:val="20"/>
              </w:rPr>
              <w:t>МН 5842-2017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73D02" w:rsidRPr="00172C0F" w:rsidRDefault="00F73D02" w:rsidP="00710D7B">
            <w:pPr>
              <w:rPr>
                <w:sz w:val="20"/>
                <w:szCs w:val="20"/>
              </w:rPr>
            </w:pPr>
            <w:r w:rsidRPr="00172C0F">
              <w:rPr>
                <w:snapToGrid w:val="0"/>
                <w:sz w:val="20"/>
                <w:szCs w:val="20"/>
              </w:rPr>
              <w:t xml:space="preserve">Отбор проб и определение концентрации </w:t>
            </w:r>
            <w:r w:rsidRPr="00172C0F">
              <w:rPr>
                <w:sz w:val="20"/>
                <w:szCs w:val="20"/>
              </w:rPr>
              <w:t xml:space="preserve">углерода оксида </w:t>
            </w:r>
          </w:p>
        </w:tc>
        <w:tc>
          <w:tcPr>
            <w:tcW w:w="3260" w:type="dxa"/>
          </w:tcPr>
          <w:p w:rsidR="00F73D02" w:rsidRPr="00172C0F" w:rsidRDefault="00F73D02" w:rsidP="00710D7B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172C0F">
              <w:rPr>
                <w:sz w:val="20"/>
                <w:szCs w:val="20"/>
              </w:rPr>
              <w:t>АМИ.</w:t>
            </w:r>
            <w:r>
              <w:rPr>
                <w:sz w:val="20"/>
                <w:szCs w:val="20"/>
              </w:rPr>
              <w:t xml:space="preserve"> </w:t>
            </w:r>
            <w:r w:rsidRPr="00172C0F">
              <w:rPr>
                <w:sz w:val="20"/>
                <w:szCs w:val="20"/>
              </w:rPr>
              <w:t>БР 0004-2021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73D02" w:rsidRPr="00172C0F" w:rsidRDefault="00F73D02" w:rsidP="00710D7B">
            <w:pPr>
              <w:rPr>
                <w:sz w:val="20"/>
                <w:szCs w:val="20"/>
              </w:rPr>
            </w:pPr>
            <w:r w:rsidRPr="00172C0F">
              <w:rPr>
                <w:snapToGrid w:val="0"/>
                <w:sz w:val="20"/>
                <w:szCs w:val="20"/>
              </w:rPr>
              <w:t>Отбор проб и определение концентрации аммиака (газоанализатор)</w:t>
            </w:r>
          </w:p>
        </w:tc>
        <w:tc>
          <w:tcPr>
            <w:tcW w:w="3260" w:type="dxa"/>
          </w:tcPr>
          <w:p w:rsidR="00F73D02" w:rsidRPr="00172C0F" w:rsidRDefault="00F73D02" w:rsidP="00710D7B">
            <w:pPr>
              <w:jc w:val="both"/>
              <w:rPr>
                <w:sz w:val="20"/>
                <w:szCs w:val="20"/>
                <w:highlight w:val="yellow"/>
              </w:rPr>
            </w:pPr>
            <w:r w:rsidRPr="00172C0F">
              <w:rPr>
                <w:sz w:val="20"/>
                <w:szCs w:val="20"/>
              </w:rPr>
              <w:t>АМИ.</w:t>
            </w:r>
            <w:r>
              <w:rPr>
                <w:sz w:val="20"/>
                <w:szCs w:val="20"/>
              </w:rPr>
              <w:t xml:space="preserve"> </w:t>
            </w:r>
            <w:r w:rsidRPr="00172C0F">
              <w:rPr>
                <w:sz w:val="20"/>
                <w:szCs w:val="20"/>
              </w:rPr>
              <w:t>БР 0004-2021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73D02" w:rsidRPr="00172C0F" w:rsidRDefault="00F73D02" w:rsidP="00710D7B">
            <w:pPr>
              <w:rPr>
                <w:snapToGrid w:val="0"/>
                <w:sz w:val="20"/>
                <w:szCs w:val="20"/>
              </w:rPr>
            </w:pPr>
            <w:r w:rsidRPr="00172C0F">
              <w:rPr>
                <w:snapToGrid w:val="0"/>
                <w:sz w:val="20"/>
                <w:szCs w:val="20"/>
              </w:rPr>
              <w:t>Отбор проб и определение концентрации аммиака</w:t>
            </w:r>
            <w:r w:rsidRPr="00172C0F">
              <w:rPr>
                <w:sz w:val="20"/>
                <w:szCs w:val="20"/>
              </w:rPr>
              <w:t xml:space="preserve"> (фотометрический метод)</w:t>
            </w:r>
          </w:p>
        </w:tc>
        <w:tc>
          <w:tcPr>
            <w:tcW w:w="3260" w:type="dxa"/>
          </w:tcPr>
          <w:p w:rsidR="00F73D02" w:rsidRPr="00172C0F" w:rsidRDefault="00F73D02" w:rsidP="00710D7B">
            <w:pPr>
              <w:jc w:val="both"/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>МВИ. МН 5910-2017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73D02" w:rsidRPr="00172C0F" w:rsidRDefault="00F73D02" w:rsidP="00710D7B">
            <w:pPr>
              <w:rPr>
                <w:i/>
                <w:snapToGrid w:val="0"/>
                <w:sz w:val="20"/>
                <w:szCs w:val="20"/>
              </w:rPr>
            </w:pPr>
            <w:r w:rsidRPr="00172C0F">
              <w:rPr>
                <w:snapToGrid w:val="0"/>
                <w:sz w:val="20"/>
                <w:szCs w:val="20"/>
              </w:rPr>
              <w:t>Отбор проб и определение концентрации формальдегида</w:t>
            </w:r>
            <w:r w:rsidRPr="00172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F73D02" w:rsidRPr="00172C0F" w:rsidRDefault="00F73D02" w:rsidP="00710D7B">
            <w:pPr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>МВИ.</w:t>
            </w:r>
            <w:r>
              <w:rPr>
                <w:sz w:val="20"/>
                <w:szCs w:val="20"/>
              </w:rPr>
              <w:t xml:space="preserve"> </w:t>
            </w:r>
            <w:r w:rsidRPr="00172C0F">
              <w:rPr>
                <w:sz w:val="20"/>
                <w:szCs w:val="20"/>
              </w:rPr>
              <w:t>БР 322-2017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ind w:right="-108"/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ind w:right="-68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73D02" w:rsidRPr="00172C0F" w:rsidRDefault="00F73D02" w:rsidP="00710D7B">
            <w:pPr>
              <w:rPr>
                <w:sz w:val="20"/>
                <w:szCs w:val="20"/>
              </w:rPr>
            </w:pPr>
            <w:r w:rsidRPr="00172C0F">
              <w:rPr>
                <w:snapToGrid w:val="0"/>
                <w:sz w:val="20"/>
                <w:szCs w:val="20"/>
              </w:rPr>
              <w:t xml:space="preserve">Отбор проб и определение концентрации </w:t>
            </w:r>
            <w:r w:rsidRPr="00172C0F">
              <w:rPr>
                <w:sz w:val="20"/>
                <w:szCs w:val="20"/>
              </w:rPr>
              <w:t>хлора</w:t>
            </w:r>
            <w:r w:rsidRPr="00172C0F">
              <w:rPr>
                <w:snapToGrid w:val="0"/>
                <w:sz w:val="20"/>
                <w:szCs w:val="20"/>
              </w:rPr>
              <w:t>(газоанализатор)</w:t>
            </w:r>
          </w:p>
        </w:tc>
        <w:tc>
          <w:tcPr>
            <w:tcW w:w="3260" w:type="dxa"/>
          </w:tcPr>
          <w:p w:rsidR="00F73D02" w:rsidRPr="00172C0F" w:rsidRDefault="00F73D02" w:rsidP="00710D7B">
            <w:pPr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>АМИ.</w:t>
            </w:r>
            <w:r>
              <w:rPr>
                <w:sz w:val="20"/>
                <w:szCs w:val="20"/>
              </w:rPr>
              <w:t xml:space="preserve"> </w:t>
            </w:r>
            <w:r w:rsidRPr="00172C0F">
              <w:rPr>
                <w:sz w:val="20"/>
                <w:szCs w:val="20"/>
              </w:rPr>
              <w:t>БР 0004-2021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73D02" w:rsidRPr="00172C0F" w:rsidRDefault="00F73D02" w:rsidP="00017005">
            <w:pPr>
              <w:rPr>
                <w:snapToGrid w:val="0"/>
                <w:sz w:val="20"/>
                <w:szCs w:val="20"/>
              </w:rPr>
            </w:pPr>
            <w:r w:rsidRPr="00172C0F">
              <w:rPr>
                <w:snapToGrid w:val="0"/>
                <w:sz w:val="20"/>
                <w:szCs w:val="20"/>
              </w:rPr>
              <w:t xml:space="preserve">Отбор проб и определение концентрации ангидрида хромового </w:t>
            </w:r>
          </w:p>
        </w:tc>
        <w:tc>
          <w:tcPr>
            <w:tcW w:w="3260" w:type="dxa"/>
          </w:tcPr>
          <w:p w:rsidR="00F73D02" w:rsidRPr="00172C0F" w:rsidRDefault="00F73D02" w:rsidP="00017005">
            <w:pPr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>МВИ.</w:t>
            </w:r>
            <w:r>
              <w:rPr>
                <w:sz w:val="20"/>
                <w:szCs w:val="20"/>
              </w:rPr>
              <w:t xml:space="preserve"> </w:t>
            </w:r>
            <w:r w:rsidRPr="00172C0F">
              <w:rPr>
                <w:sz w:val="20"/>
                <w:szCs w:val="20"/>
              </w:rPr>
              <w:t>МН 5822-2017</w:t>
            </w:r>
          </w:p>
        </w:tc>
        <w:tc>
          <w:tcPr>
            <w:tcW w:w="754" w:type="dxa"/>
          </w:tcPr>
          <w:p w:rsidR="00F73D02" w:rsidRPr="00F21FEC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73D02" w:rsidRPr="00172C0F" w:rsidRDefault="00F73D02" w:rsidP="00A46FB9">
            <w:pPr>
              <w:rPr>
                <w:sz w:val="20"/>
                <w:szCs w:val="20"/>
              </w:rPr>
            </w:pPr>
            <w:r w:rsidRPr="00172C0F">
              <w:rPr>
                <w:snapToGrid w:val="0"/>
                <w:sz w:val="20"/>
                <w:szCs w:val="20"/>
              </w:rPr>
              <w:t xml:space="preserve">Отбор проб и определение концентрации </w:t>
            </w:r>
            <w:r w:rsidRPr="00172C0F">
              <w:rPr>
                <w:sz w:val="20"/>
                <w:szCs w:val="20"/>
              </w:rPr>
              <w:t xml:space="preserve">кислоты серной </w:t>
            </w:r>
          </w:p>
        </w:tc>
        <w:tc>
          <w:tcPr>
            <w:tcW w:w="3260" w:type="dxa"/>
          </w:tcPr>
          <w:p w:rsidR="00F73D02" w:rsidRPr="00172C0F" w:rsidRDefault="00F73D02" w:rsidP="00A46FB9">
            <w:pPr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>МВИ.</w:t>
            </w:r>
            <w:r>
              <w:rPr>
                <w:sz w:val="20"/>
                <w:szCs w:val="20"/>
              </w:rPr>
              <w:t xml:space="preserve"> </w:t>
            </w:r>
            <w:r w:rsidRPr="00172C0F">
              <w:rPr>
                <w:sz w:val="20"/>
                <w:szCs w:val="20"/>
              </w:rPr>
              <w:t>МН 5987-2018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73D02" w:rsidRPr="00172C0F" w:rsidRDefault="00F73D02" w:rsidP="00EF20E0">
            <w:pPr>
              <w:rPr>
                <w:sz w:val="20"/>
                <w:szCs w:val="20"/>
              </w:rPr>
            </w:pPr>
            <w:r w:rsidRPr="00172C0F">
              <w:rPr>
                <w:snapToGrid w:val="0"/>
                <w:sz w:val="20"/>
                <w:szCs w:val="20"/>
              </w:rPr>
              <w:t xml:space="preserve">Отбор проб и определение концентрации </w:t>
            </w:r>
            <w:r w:rsidRPr="00172C0F">
              <w:rPr>
                <w:sz w:val="20"/>
                <w:szCs w:val="20"/>
              </w:rPr>
              <w:t xml:space="preserve">азота диоксида </w:t>
            </w:r>
          </w:p>
        </w:tc>
        <w:tc>
          <w:tcPr>
            <w:tcW w:w="3260" w:type="dxa"/>
          </w:tcPr>
          <w:p w:rsidR="00F73D02" w:rsidRPr="00172C0F" w:rsidRDefault="00F73D02" w:rsidP="00EF20E0">
            <w:pPr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>МВИ.</w:t>
            </w:r>
            <w:r>
              <w:rPr>
                <w:sz w:val="20"/>
                <w:szCs w:val="20"/>
              </w:rPr>
              <w:t xml:space="preserve"> </w:t>
            </w:r>
            <w:r w:rsidRPr="00172C0F">
              <w:rPr>
                <w:sz w:val="20"/>
                <w:szCs w:val="20"/>
              </w:rPr>
              <w:t>МН 5914-2017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73D02" w:rsidRPr="00172C0F" w:rsidRDefault="00F73D02" w:rsidP="00EF20E0">
            <w:pPr>
              <w:rPr>
                <w:sz w:val="20"/>
                <w:szCs w:val="20"/>
              </w:rPr>
            </w:pPr>
            <w:r w:rsidRPr="00172C0F">
              <w:rPr>
                <w:snapToGrid w:val="0"/>
                <w:sz w:val="20"/>
                <w:szCs w:val="20"/>
              </w:rPr>
              <w:t>Отбор проб и определение концентрации железа оксида</w:t>
            </w:r>
            <w:r w:rsidRPr="00172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F73D02" w:rsidRPr="00172C0F" w:rsidRDefault="00F73D02" w:rsidP="00EF20E0">
            <w:pPr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>МВИ.</w:t>
            </w:r>
            <w:r>
              <w:rPr>
                <w:sz w:val="20"/>
                <w:szCs w:val="20"/>
              </w:rPr>
              <w:t xml:space="preserve"> </w:t>
            </w:r>
            <w:r w:rsidRPr="00172C0F">
              <w:rPr>
                <w:sz w:val="20"/>
                <w:szCs w:val="20"/>
              </w:rPr>
              <w:t>МН 5831-2017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73D02" w:rsidRPr="00172C0F" w:rsidRDefault="00F73D02" w:rsidP="00EF20E0">
            <w:pPr>
              <w:rPr>
                <w:snapToGrid w:val="0"/>
                <w:sz w:val="20"/>
                <w:szCs w:val="20"/>
              </w:rPr>
            </w:pPr>
            <w:r w:rsidRPr="00172C0F">
              <w:rPr>
                <w:snapToGrid w:val="0"/>
                <w:sz w:val="20"/>
                <w:szCs w:val="20"/>
              </w:rPr>
              <w:t>Отбор проб и определение концентрации марганца</w:t>
            </w:r>
            <w:r w:rsidRPr="00172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F73D02" w:rsidRPr="00172C0F" w:rsidRDefault="00F73D02" w:rsidP="00EF20E0">
            <w:pPr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>МВИ.</w:t>
            </w:r>
            <w:r>
              <w:rPr>
                <w:sz w:val="20"/>
                <w:szCs w:val="20"/>
              </w:rPr>
              <w:t xml:space="preserve"> </w:t>
            </w:r>
            <w:r w:rsidRPr="00172C0F">
              <w:rPr>
                <w:sz w:val="20"/>
                <w:szCs w:val="20"/>
              </w:rPr>
              <w:t>МН 5831-2017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rPr>
          <w:trHeight w:val="305"/>
        </w:trPr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73D02" w:rsidRPr="00172C0F" w:rsidRDefault="00F73D02" w:rsidP="00EF20E0">
            <w:pPr>
              <w:rPr>
                <w:sz w:val="20"/>
                <w:szCs w:val="20"/>
              </w:rPr>
            </w:pPr>
            <w:r w:rsidRPr="00172C0F">
              <w:rPr>
                <w:snapToGrid w:val="0"/>
                <w:sz w:val="20"/>
                <w:szCs w:val="20"/>
              </w:rPr>
              <w:t xml:space="preserve">Отбор проб и определение концентрации белка </w:t>
            </w:r>
          </w:p>
        </w:tc>
        <w:tc>
          <w:tcPr>
            <w:tcW w:w="3260" w:type="dxa"/>
          </w:tcPr>
          <w:p w:rsidR="00F73D02" w:rsidRPr="00172C0F" w:rsidRDefault="00F73D02" w:rsidP="00EF20E0">
            <w:pPr>
              <w:rPr>
                <w:sz w:val="20"/>
                <w:szCs w:val="20"/>
              </w:rPr>
            </w:pPr>
            <w:r w:rsidRPr="00172C0F">
              <w:rPr>
                <w:sz w:val="20"/>
                <w:szCs w:val="20"/>
              </w:rPr>
              <w:t>МВИ.</w:t>
            </w:r>
            <w:r>
              <w:rPr>
                <w:sz w:val="20"/>
                <w:szCs w:val="20"/>
              </w:rPr>
              <w:t xml:space="preserve"> </w:t>
            </w:r>
            <w:r w:rsidRPr="00172C0F">
              <w:rPr>
                <w:sz w:val="20"/>
                <w:szCs w:val="20"/>
              </w:rPr>
              <w:t>МН 5920-2017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 w:val="restart"/>
            <w:shd w:val="clear" w:color="auto" w:fill="auto"/>
          </w:tcPr>
          <w:p w:rsidR="00F73D02" w:rsidRPr="008F2297" w:rsidRDefault="00F73D02" w:rsidP="00710D7B">
            <w:pPr>
              <w:ind w:right="-70"/>
              <w:jc w:val="both"/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4536" w:type="dxa"/>
            <w:shd w:val="clear" w:color="auto" w:fill="auto"/>
          </w:tcPr>
          <w:p w:rsidR="00F73D02" w:rsidRDefault="00F73D02" w:rsidP="00710D7B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Микроклимат: температура воздуха, относительная влажность воздуха</w:t>
            </w:r>
            <w:r w:rsidR="00C424DF">
              <w:rPr>
                <w:sz w:val="20"/>
                <w:szCs w:val="20"/>
              </w:rPr>
              <w:t>, скорость движения воздуха</w:t>
            </w:r>
          </w:p>
          <w:p w:rsidR="00C424DF" w:rsidRPr="008F2297" w:rsidRDefault="00C424DF" w:rsidP="00710D7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424DF" w:rsidRDefault="00C424DF" w:rsidP="00C424DF">
            <w:pPr>
              <w:widowControl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C424DF">
              <w:rPr>
                <w:rFonts w:eastAsia="MS Mincho"/>
                <w:sz w:val="20"/>
                <w:szCs w:val="20"/>
                <w:lang w:eastAsia="ja-JP"/>
              </w:rPr>
              <w:t>ГОСТ 12.1.005-88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C424DF">
              <w:rPr>
                <w:rFonts w:eastAsia="MS Mincho"/>
                <w:sz w:val="20"/>
                <w:szCs w:val="20"/>
                <w:lang w:eastAsia="ja-JP"/>
              </w:rPr>
              <w:t>Раздел 2</w:t>
            </w:r>
          </w:p>
          <w:p w:rsidR="00F73D02" w:rsidRPr="008F2297" w:rsidRDefault="00C424DF" w:rsidP="00C424D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424DF">
              <w:rPr>
                <w:rFonts w:eastAsia="MS Mincho"/>
                <w:sz w:val="20"/>
                <w:szCs w:val="20"/>
                <w:lang w:eastAsia="ja-JP"/>
              </w:rPr>
              <w:t>Санитарные нормы и правила, утв. Постановлением Минздрава от 14.06.2013 №47, п.п.9,15-19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C424DF" w:rsidRPr="00EE2848" w:rsidRDefault="00C424DF" w:rsidP="00C424DF">
            <w:pPr>
              <w:jc w:val="both"/>
              <w:rPr>
                <w:rFonts w:eastAsia="MS Mincho"/>
              </w:rPr>
            </w:pPr>
            <w:r w:rsidRPr="00EE2848">
              <w:rPr>
                <w:rFonts w:eastAsia="MS Mincho"/>
                <w:sz w:val="22"/>
                <w:szCs w:val="22"/>
              </w:rPr>
              <w:t>Общая вибрация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EE2848">
              <w:rPr>
                <w:rFonts w:eastAsia="MS Mincho"/>
                <w:sz w:val="22"/>
                <w:szCs w:val="22"/>
              </w:rPr>
              <w:t xml:space="preserve">логарифмические уровни средних </w:t>
            </w:r>
            <w:proofErr w:type="spellStart"/>
            <w:r w:rsidRPr="00EE2848">
              <w:rPr>
                <w:rFonts w:eastAsia="MS Mincho"/>
                <w:sz w:val="22"/>
                <w:szCs w:val="22"/>
              </w:rPr>
              <w:t>квадратических</w:t>
            </w:r>
            <w:proofErr w:type="spellEnd"/>
            <w:r w:rsidRPr="00EE2848">
              <w:rPr>
                <w:rFonts w:eastAsia="MS Mincho"/>
                <w:sz w:val="22"/>
                <w:szCs w:val="22"/>
              </w:rPr>
              <w:t xml:space="preserve"> значений </w:t>
            </w:r>
            <w:proofErr w:type="spellStart"/>
            <w:proofErr w:type="gramStart"/>
            <w:r w:rsidRPr="00EE2848">
              <w:rPr>
                <w:rFonts w:eastAsia="MS Mincho"/>
                <w:sz w:val="22"/>
                <w:szCs w:val="22"/>
              </w:rPr>
              <w:t>эквива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EE2848">
              <w:rPr>
                <w:rFonts w:eastAsia="MS Mincho"/>
                <w:sz w:val="22"/>
                <w:szCs w:val="22"/>
              </w:rPr>
              <w:t>лентные</w:t>
            </w:r>
            <w:proofErr w:type="spellEnd"/>
            <w:proofErr w:type="gramEnd"/>
            <w:r w:rsidRPr="00EE2848">
              <w:rPr>
                <w:rFonts w:eastAsia="MS Mincho"/>
                <w:sz w:val="22"/>
                <w:szCs w:val="22"/>
              </w:rPr>
              <w:t xml:space="preserve"> по энергии логарифмические уровни корректированных по частоте значений </w:t>
            </w:r>
            <w:proofErr w:type="spellStart"/>
            <w:r w:rsidRPr="00EE2848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</w:p>
          <w:p w:rsidR="00F73D02" w:rsidRPr="00C424DF" w:rsidRDefault="00C424DF" w:rsidP="00C424DF">
            <w:pPr>
              <w:jc w:val="both"/>
              <w:rPr>
                <w:rFonts w:eastAsia="MS Mincho"/>
              </w:rPr>
            </w:pPr>
            <w:r w:rsidRPr="00EE2848">
              <w:rPr>
                <w:rFonts w:eastAsia="MS Mincho"/>
                <w:sz w:val="22"/>
                <w:szCs w:val="22"/>
              </w:rPr>
              <w:t>Локальная вибрация:</w:t>
            </w:r>
            <w:r>
              <w:rPr>
                <w:rFonts w:eastAsia="MS Mincho"/>
                <w:sz w:val="22"/>
                <w:szCs w:val="22"/>
              </w:rPr>
              <w:t xml:space="preserve"> л</w:t>
            </w:r>
            <w:r w:rsidRPr="00EE2848">
              <w:rPr>
                <w:rFonts w:eastAsia="MS Mincho"/>
                <w:sz w:val="22"/>
                <w:szCs w:val="22"/>
              </w:rPr>
              <w:t>ога</w:t>
            </w:r>
            <w:r>
              <w:rPr>
                <w:rFonts w:eastAsia="MS Mincho"/>
                <w:sz w:val="22"/>
                <w:szCs w:val="22"/>
              </w:rPr>
              <w:t xml:space="preserve">рифмические уровни средних </w:t>
            </w:r>
            <w:proofErr w:type="spellStart"/>
            <w:r>
              <w:rPr>
                <w:rFonts w:eastAsia="MS Mincho"/>
                <w:sz w:val="22"/>
                <w:szCs w:val="22"/>
              </w:rPr>
              <w:t>ква</w:t>
            </w:r>
            <w:r w:rsidRPr="00EE2848">
              <w:rPr>
                <w:rFonts w:eastAsia="MS Mincho"/>
                <w:sz w:val="22"/>
                <w:szCs w:val="22"/>
              </w:rPr>
              <w:t>дратических</w:t>
            </w:r>
            <w:proofErr w:type="spellEnd"/>
            <w:r w:rsidRPr="00EE2848">
              <w:rPr>
                <w:rFonts w:eastAsia="MS Mincho"/>
                <w:sz w:val="22"/>
                <w:szCs w:val="22"/>
              </w:rPr>
              <w:t xml:space="preserve"> значений </w:t>
            </w:r>
            <w:proofErr w:type="spellStart"/>
            <w:r w:rsidRPr="00EE2848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EE2848">
              <w:rPr>
                <w:rFonts w:eastAsia="MS Mincho"/>
                <w:sz w:val="22"/>
                <w:szCs w:val="22"/>
              </w:rPr>
              <w:t>, из</w:t>
            </w:r>
            <w:r w:rsidR="00AB7DC2">
              <w:rPr>
                <w:rFonts w:eastAsia="MS Mincho"/>
                <w:sz w:val="22"/>
                <w:szCs w:val="22"/>
              </w:rPr>
              <w:t xml:space="preserve">меряемые в октавных или </w:t>
            </w:r>
            <w:proofErr w:type="spellStart"/>
            <w:r w:rsidR="00AB7DC2">
              <w:rPr>
                <w:rFonts w:eastAsia="MS Mincho"/>
                <w:sz w:val="22"/>
                <w:szCs w:val="22"/>
              </w:rPr>
              <w:t>треть</w:t>
            </w:r>
            <w:r w:rsidRPr="00EE2848">
              <w:rPr>
                <w:rFonts w:eastAsia="MS Mincho"/>
                <w:sz w:val="22"/>
                <w:szCs w:val="22"/>
              </w:rPr>
              <w:t>октавных</w:t>
            </w:r>
            <w:proofErr w:type="spellEnd"/>
            <w:r w:rsidRPr="00EE2848">
              <w:rPr>
                <w:rFonts w:eastAsia="MS Mincho"/>
                <w:sz w:val="22"/>
                <w:szCs w:val="22"/>
              </w:rPr>
              <w:t xml:space="preserve"> полосах частот;</w:t>
            </w:r>
            <w:r>
              <w:rPr>
                <w:rFonts w:eastAsia="MS Mincho"/>
                <w:sz w:val="22"/>
                <w:szCs w:val="22"/>
              </w:rPr>
              <w:t xml:space="preserve"> логарифмические уровни корректи</w:t>
            </w:r>
            <w:r w:rsidRPr="00EE2848">
              <w:rPr>
                <w:rFonts w:eastAsia="MS Mincho"/>
                <w:sz w:val="22"/>
                <w:szCs w:val="22"/>
              </w:rPr>
              <w:t xml:space="preserve">рованных по частоте значений </w:t>
            </w:r>
            <w:proofErr w:type="spellStart"/>
            <w:r w:rsidRPr="00EE2848">
              <w:rPr>
                <w:rFonts w:eastAsia="MS Mincho"/>
                <w:sz w:val="22"/>
                <w:szCs w:val="22"/>
              </w:rPr>
              <w:t>вибро</w:t>
            </w:r>
            <w:r>
              <w:rPr>
                <w:rFonts w:eastAsia="MS Mincho"/>
                <w:sz w:val="22"/>
                <w:szCs w:val="22"/>
              </w:rPr>
              <w:t>уско</w:t>
            </w:r>
            <w:r w:rsidRPr="00EE2848">
              <w:rPr>
                <w:rFonts w:eastAsia="MS Mincho"/>
                <w:sz w:val="22"/>
                <w:szCs w:val="22"/>
              </w:rPr>
              <w:t>рений</w:t>
            </w:r>
            <w:proofErr w:type="spellEnd"/>
            <w:r w:rsidRPr="00EE2848">
              <w:rPr>
                <w:rFonts w:eastAsia="MS Mincho"/>
                <w:sz w:val="22"/>
                <w:szCs w:val="22"/>
              </w:rPr>
              <w:t>;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EE2848">
              <w:rPr>
                <w:rFonts w:eastAsia="MS Mincho"/>
                <w:sz w:val="22"/>
                <w:szCs w:val="22"/>
              </w:rPr>
              <w:t>э</w:t>
            </w:r>
            <w:r>
              <w:rPr>
                <w:rFonts w:eastAsia="MS Mincho"/>
                <w:sz w:val="22"/>
                <w:szCs w:val="22"/>
              </w:rPr>
              <w:t>квивалентные по энергии логариф</w:t>
            </w:r>
            <w:r w:rsidRPr="00EE2848">
              <w:rPr>
                <w:rFonts w:eastAsia="MS Mincho"/>
                <w:sz w:val="22"/>
                <w:szCs w:val="22"/>
              </w:rPr>
              <w:t xml:space="preserve">мические уровни корректированных по частоте значений </w:t>
            </w:r>
            <w:proofErr w:type="spellStart"/>
            <w:r w:rsidRPr="00EE2848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</w:p>
        </w:tc>
        <w:tc>
          <w:tcPr>
            <w:tcW w:w="3260" w:type="dxa"/>
          </w:tcPr>
          <w:p w:rsidR="00C424DF" w:rsidRPr="00EE2848" w:rsidRDefault="00C424DF" w:rsidP="00C424DF">
            <w:pPr>
              <w:pStyle w:val="1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EE2848">
              <w:rPr>
                <w:rFonts w:ascii="Times New Roman" w:hAnsi="Times New Roman"/>
                <w:b w:val="0"/>
                <w:sz w:val="22"/>
                <w:szCs w:val="22"/>
              </w:rPr>
              <w:t>ГОСТ12.1.012-2004</w:t>
            </w:r>
          </w:p>
          <w:p w:rsidR="00C424DF" w:rsidRPr="00EE2848" w:rsidRDefault="00C424DF" w:rsidP="00C424DF">
            <w:pPr>
              <w:pStyle w:val="1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EE2848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31191.1-2004 </w:t>
            </w:r>
          </w:p>
          <w:p w:rsidR="00C424DF" w:rsidRPr="00EE2848" w:rsidRDefault="00C424DF" w:rsidP="00C424DF">
            <w:r w:rsidRPr="00EE2848">
              <w:rPr>
                <w:sz w:val="22"/>
                <w:szCs w:val="22"/>
              </w:rPr>
              <w:t xml:space="preserve">ГОСТ 31319-2006 </w:t>
            </w:r>
          </w:p>
          <w:p w:rsidR="00C424DF" w:rsidRPr="00EE2848" w:rsidRDefault="00C424DF" w:rsidP="00C424DF">
            <w:r w:rsidRPr="00EE2848">
              <w:rPr>
                <w:sz w:val="22"/>
                <w:szCs w:val="22"/>
              </w:rPr>
              <w:t xml:space="preserve">ГОСТ 31192.1-2004 </w:t>
            </w:r>
          </w:p>
          <w:p w:rsidR="00C424DF" w:rsidRDefault="00C424DF" w:rsidP="00C424DF">
            <w:r>
              <w:rPr>
                <w:sz w:val="22"/>
                <w:szCs w:val="22"/>
              </w:rPr>
              <w:t>ГОСТ 31192.2-2005</w:t>
            </w:r>
          </w:p>
          <w:p w:rsidR="00C424DF" w:rsidRPr="00C424DF" w:rsidRDefault="00C424DF" w:rsidP="00C424DF">
            <w:r w:rsidRPr="00EE2848">
              <w:rPr>
                <w:rFonts w:eastAsia="MS Mincho"/>
                <w:sz w:val="22"/>
                <w:szCs w:val="22"/>
              </w:rPr>
              <w:t xml:space="preserve">Санитарные нормы и правила, утв. </w:t>
            </w:r>
            <w:r>
              <w:rPr>
                <w:rFonts w:eastAsia="MS Mincho"/>
                <w:sz w:val="22"/>
                <w:szCs w:val="22"/>
              </w:rPr>
              <w:t>п</w:t>
            </w:r>
            <w:r w:rsidRPr="00EE2848">
              <w:rPr>
                <w:rFonts w:eastAsia="MS Mincho"/>
                <w:sz w:val="22"/>
                <w:szCs w:val="22"/>
              </w:rPr>
              <w:t>остановлением Минздрава от 14.06.2013 №47, п.п.20,23, 24,25</w:t>
            </w:r>
          </w:p>
          <w:p w:rsidR="00F73D02" w:rsidRPr="00385459" w:rsidRDefault="00F73D02" w:rsidP="007037FE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C424DF" w:rsidRPr="00C424DF" w:rsidRDefault="00C424DF" w:rsidP="00C424DF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C424DF">
              <w:rPr>
                <w:rFonts w:eastAsia="MS Mincho"/>
                <w:sz w:val="20"/>
                <w:szCs w:val="20"/>
                <w:lang w:eastAsia="ja-JP"/>
              </w:rPr>
              <w:t>Шум:</w:t>
            </w:r>
            <w:r w:rsidR="00AB7DC2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C424DF">
              <w:rPr>
                <w:rFonts w:eastAsia="MS Mincho"/>
                <w:sz w:val="20"/>
                <w:szCs w:val="20"/>
                <w:lang w:eastAsia="ja-JP"/>
              </w:rPr>
              <w:t xml:space="preserve">уровни звукового давления в октавных </w:t>
            </w:r>
            <w:r w:rsidR="00AB7DC2">
              <w:rPr>
                <w:rFonts w:eastAsia="MS Mincho"/>
                <w:sz w:val="20"/>
                <w:szCs w:val="20"/>
              </w:rPr>
              <w:t xml:space="preserve">или </w:t>
            </w:r>
            <w:proofErr w:type="spellStart"/>
            <w:r w:rsidR="00AB7DC2">
              <w:rPr>
                <w:rFonts w:eastAsia="MS Mincho"/>
                <w:sz w:val="20"/>
                <w:szCs w:val="20"/>
              </w:rPr>
              <w:t>треть</w:t>
            </w:r>
            <w:r w:rsidRPr="00C424DF">
              <w:rPr>
                <w:rFonts w:eastAsia="MS Mincho"/>
                <w:sz w:val="20"/>
                <w:szCs w:val="20"/>
                <w:lang w:eastAsia="ja-JP"/>
              </w:rPr>
              <w:t>октавных</w:t>
            </w:r>
            <w:proofErr w:type="spellEnd"/>
            <w:r w:rsidRPr="00C424DF">
              <w:rPr>
                <w:rFonts w:eastAsia="MS Mincho"/>
                <w:sz w:val="20"/>
                <w:szCs w:val="20"/>
                <w:lang w:eastAsia="ja-JP"/>
              </w:rPr>
              <w:t xml:space="preserve"> полосах частот;</w:t>
            </w:r>
          </w:p>
          <w:p w:rsidR="00C424DF" w:rsidRPr="00C424DF" w:rsidRDefault="00C424DF" w:rsidP="00C424DF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C424DF">
              <w:rPr>
                <w:rFonts w:eastAsia="MS Mincho"/>
                <w:sz w:val="20"/>
                <w:szCs w:val="20"/>
                <w:lang w:eastAsia="ja-JP"/>
              </w:rPr>
              <w:t>уровень звука;</w:t>
            </w:r>
          </w:p>
          <w:p w:rsidR="00C424DF" w:rsidRPr="00C424DF" w:rsidRDefault="00C424DF" w:rsidP="00C424DF">
            <w:pPr>
              <w:widowControl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C424DF">
              <w:rPr>
                <w:rFonts w:eastAsia="MS Mincho"/>
                <w:sz w:val="20"/>
                <w:szCs w:val="20"/>
                <w:lang w:eastAsia="ja-JP"/>
              </w:rPr>
              <w:t>эквивалентные по энергии уровни звука;</w:t>
            </w:r>
          </w:p>
          <w:p w:rsidR="00F73D02" w:rsidRPr="00C424DF" w:rsidRDefault="00C424DF" w:rsidP="00C424DF">
            <w:pPr>
              <w:jc w:val="both"/>
              <w:rPr>
                <w:rFonts w:eastAsia="MS Mincho"/>
                <w:lang w:eastAsia="ja-JP"/>
              </w:rPr>
            </w:pPr>
            <w:r w:rsidRPr="00C424DF">
              <w:rPr>
                <w:rFonts w:eastAsia="MS Mincho"/>
                <w:sz w:val="20"/>
                <w:szCs w:val="20"/>
                <w:lang w:eastAsia="ja-JP"/>
              </w:rPr>
              <w:t>максимальные уровни звука.</w:t>
            </w:r>
          </w:p>
        </w:tc>
        <w:tc>
          <w:tcPr>
            <w:tcW w:w="3260" w:type="dxa"/>
          </w:tcPr>
          <w:p w:rsidR="00F73D02" w:rsidRDefault="00F73D02" w:rsidP="007037FE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12.1.050-86</w:t>
            </w:r>
          </w:p>
          <w:p w:rsidR="00C424DF" w:rsidRPr="00896968" w:rsidRDefault="00C424DF" w:rsidP="00703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20444-2014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73D02" w:rsidRPr="008F2297" w:rsidRDefault="00F73D02" w:rsidP="00710D7B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Мощность эквивалентной дозы гамма излучения </w:t>
            </w:r>
          </w:p>
        </w:tc>
        <w:tc>
          <w:tcPr>
            <w:tcW w:w="3260" w:type="dxa"/>
          </w:tcPr>
          <w:p w:rsidR="00F73D02" w:rsidRPr="00385459" w:rsidRDefault="00F73D02" w:rsidP="00710D7B">
            <w:pPr>
              <w:ind w:right="-70"/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>МВИ.</w:t>
            </w:r>
            <w:r>
              <w:rPr>
                <w:sz w:val="20"/>
                <w:szCs w:val="20"/>
              </w:rPr>
              <w:t xml:space="preserve"> </w:t>
            </w:r>
            <w:r w:rsidRPr="00896968">
              <w:rPr>
                <w:sz w:val="20"/>
                <w:szCs w:val="20"/>
              </w:rPr>
              <w:t>ГН 1906-2020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73D02" w:rsidRPr="008F2297" w:rsidRDefault="00F73D02" w:rsidP="00710D7B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Освещенность</w:t>
            </w:r>
          </w:p>
        </w:tc>
        <w:tc>
          <w:tcPr>
            <w:tcW w:w="3260" w:type="dxa"/>
          </w:tcPr>
          <w:p w:rsidR="00F73D02" w:rsidRPr="008F2297" w:rsidRDefault="00F73D02" w:rsidP="00710D7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385459">
              <w:rPr>
                <w:sz w:val="20"/>
                <w:szCs w:val="20"/>
              </w:rPr>
              <w:t>ГОСТ 24940-2016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F73D02" w:rsidRPr="008F2297" w:rsidTr="00D947D6">
        <w:tc>
          <w:tcPr>
            <w:tcW w:w="1560" w:type="dxa"/>
            <w:vMerge/>
            <w:shd w:val="clear" w:color="auto" w:fill="auto"/>
          </w:tcPr>
          <w:p w:rsidR="00F73D02" w:rsidRPr="008F2297" w:rsidRDefault="00F73D02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73D02" w:rsidRPr="008F2297" w:rsidRDefault="00C424DF" w:rsidP="00C4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Напряженность электростатического поля</w:t>
            </w:r>
          </w:p>
        </w:tc>
        <w:tc>
          <w:tcPr>
            <w:tcW w:w="3260" w:type="dxa"/>
          </w:tcPr>
          <w:p w:rsidR="00F73D02" w:rsidRPr="00385459" w:rsidRDefault="00F73D02" w:rsidP="00C424D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12.1.045-84</w:t>
            </w:r>
          </w:p>
        </w:tc>
        <w:tc>
          <w:tcPr>
            <w:tcW w:w="754" w:type="dxa"/>
          </w:tcPr>
          <w:p w:rsidR="00F73D02" w:rsidRPr="008F2297" w:rsidRDefault="00F73D02" w:rsidP="00283226">
            <w:pPr>
              <w:rPr>
                <w:sz w:val="20"/>
                <w:szCs w:val="20"/>
              </w:rPr>
            </w:pPr>
          </w:p>
        </w:tc>
      </w:tr>
      <w:tr w:rsidR="00C424DF" w:rsidRPr="008F2297" w:rsidTr="00D947D6">
        <w:tc>
          <w:tcPr>
            <w:tcW w:w="1560" w:type="dxa"/>
            <w:shd w:val="clear" w:color="auto" w:fill="auto"/>
          </w:tcPr>
          <w:p w:rsidR="00C424DF" w:rsidRPr="008F2297" w:rsidRDefault="00C424DF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C424DF" w:rsidRDefault="00C424DF" w:rsidP="00710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Напряженность электрического поля, плотность магнитного потока</w:t>
            </w:r>
          </w:p>
        </w:tc>
        <w:tc>
          <w:tcPr>
            <w:tcW w:w="3260" w:type="dxa"/>
          </w:tcPr>
          <w:p w:rsidR="00C424DF" w:rsidRDefault="00D947D6" w:rsidP="00710D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 № 37 (в редакции постановлений СМ РБ 29.11.2022 № </w:t>
            </w:r>
            <w:proofErr w:type="gramStart"/>
            <w:r>
              <w:rPr>
                <w:sz w:val="20"/>
                <w:szCs w:val="20"/>
              </w:rPr>
              <w:t>829,  05.12.2024</w:t>
            </w:r>
            <w:proofErr w:type="gramEnd"/>
            <w:r>
              <w:rPr>
                <w:sz w:val="20"/>
                <w:szCs w:val="20"/>
              </w:rPr>
              <w:t xml:space="preserve"> № 904)</w:t>
            </w:r>
          </w:p>
        </w:tc>
        <w:tc>
          <w:tcPr>
            <w:tcW w:w="754" w:type="dxa"/>
          </w:tcPr>
          <w:p w:rsidR="00C424DF" w:rsidRPr="008F2297" w:rsidRDefault="00C424DF" w:rsidP="00283226">
            <w:pPr>
              <w:rPr>
                <w:sz w:val="20"/>
                <w:szCs w:val="20"/>
              </w:rPr>
            </w:pPr>
          </w:p>
        </w:tc>
      </w:tr>
    </w:tbl>
    <w:p w:rsidR="00D60AAD" w:rsidRPr="00D947D6" w:rsidRDefault="00C27B86" w:rsidP="00D947D6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F73D02">
        <w:t xml:space="preserve">  с </w:t>
      </w:r>
      <w:r w:rsidR="00AF7DAF">
        <w:t>З</w:t>
      </w:r>
      <w:r w:rsidR="00F73D02">
        <w:t>аказчиком.</w:t>
      </w: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(</w:t>
      </w:r>
      <w:proofErr w:type="gramStart"/>
      <w:r w:rsidRPr="002E50F6">
        <w:rPr>
          <w:sz w:val="20"/>
          <w:szCs w:val="20"/>
        </w:rPr>
        <w:t xml:space="preserve">подпись)   </w:t>
      </w:r>
      <w:proofErr w:type="gramEnd"/>
      <w:r w:rsidRPr="002E50F6">
        <w:rPr>
          <w:sz w:val="20"/>
          <w:szCs w:val="20"/>
        </w:rPr>
        <w:t xml:space="preserve">                                     (фамилия, инициалы)</w:t>
      </w:r>
    </w:p>
    <w:p w:rsidR="00A27ABF" w:rsidRPr="002E50F6" w:rsidRDefault="00F73D02" w:rsidP="00A27ABF">
      <w:pPr>
        <w:rPr>
          <w:sz w:val="20"/>
          <w:szCs w:val="20"/>
        </w:rPr>
      </w:pPr>
      <w:r>
        <w:rPr>
          <w:sz w:val="20"/>
          <w:szCs w:val="20"/>
        </w:rPr>
        <w:t xml:space="preserve"> «___» _______________20</w:t>
      </w:r>
      <w:r w:rsidR="000D174D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    </w:t>
      </w:r>
      <w:r w:rsidR="00A27ABF" w:rsidRPr="002E50F6">
        <w:rPr>
          <w:sz w:val="20"/>
          <w:szCs w:val="20"/>
        </w:rPr>
        <w:t xml:space="preserve"> </w:t>
      </w:r>
    </w:p>
    <w:p w:rsidR="009906F0" w:rsidRDefault="00A27ABF" w:rsidP="00A27ABF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sectPr w:rsidR="009906F0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897" w:rsidRDefault="00734897" w:rsidP="00FF54CD">
      <w:r>
        <w:separator/>
      </w:r>
    </w:p>
  </w:endnote>
  <w:endnote w:type="continuationSeparator" w:id="0">
    <w:p w:rsidR="00734897" w:rsidRDefault="00734897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637933"/>
      <w:docPartObj>
        <w:docPartGallery w:val="Page Numbers (Bottom of Page)"/>
        <w:docPartUnique/>
      </w:docPartObj>
    </w:sdtPr>
    <w:sdtEndPr/>
    <w:sdtContent>
      <w:p w:rsidR="00422921" w:rsidRDefault="00025CFE">
        <w:pPr>
          <w:pStyle w:val="ab"/>
          <w:jc w:val="center"/>
        </w:pPr>
        <w:r>
          <w:fldChar w:fldCharType="begin"/>
        </w:r>
        <w:r w:rsidR="00896968">
          <w:instrText>PAGE   \* MERGEFORMAT</w:instrText>
        </w:r>
        <w:r>
          <w:fldChar w:fldCharType="separate"/>
        </w:r>
        <w:r w:rsidR="000D17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2921" w:rsidRDefault="004229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897" w:rsidRDefault="00734897" w:rsidP="00FF54CD">
      <w:r>
        <w:separator/>
      </w:r>
    </w:p>
  </w:footnote>
  <w:footnote w:type="continuationSeparator" w:id="0">
    <w:p w:rsidR="00734897" w:rsidRDefault="00734897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5"/>
    <w:rsid w:val="00007844"/>
    <w:rsid w:val="00007A8F"/>
    <w:rsid w:val="00013002"/>
    <w:rsid w:val="00017A96"/>
    <w:rsid w:val="00025CFE"/>
    <w:rsid w:val="000478D2"/>
    <w:rsid w:val="00092307"/>
    <w:rsid w:val="000A2273"/>
    <w:rsid w:val="000A7B3A"/>
    <w:rsid w:val="000C6E30"/>
    <w:rsid w:val="000C7BD9"/>
    <w:rsid w:val="000D00E9"/>
    <w:rsid w:val="000D174D"/>
    <w:rsid w:val="0010080D"/>
    <w:rsid w:val="00145E7A"/>
    <w:rsid w:val="00171F87"/>
    <w:rsid w:val="00172C0F"/>
    <w:rsid w:val="00180984"/>
    <w:rsid w:val="00181C7F"/>
    <w:rsid w:val="00192807"/>
    <w:rsid w:val="001973BD"/>
    <w:rsid w:val="001B3578"/>
    <w:rsid w:val="001B586B"/>
    <w:rsid w:val="001C4EB9"/>
    <w:rsid w:val="001C50BB"/>
    <w:rsid w:val="001D4C04"/>
    <w:rsid w:val="001F7915"/>
    <w:rsid w:val="00206E76"/>
    <w:rsid w:val="002138C6"/>
    <w:rsid w:val="00215738"/>
    <w:rsid w:val="00217CF2"/>
    <w:rsid w:val="00217F2A"/>
    <w:rsid w:val="002213DE"/>
    <w:rsid w:val="00221E73"/>
    <w:rsid w:val="00224CBD"/>
    <w:rsid w:val="00232F51"/>
    <w:rsid w:val="002338A3"/>
    <w:rsid w:val="00233C45"/>
    <w:rsid w:val="00283600"/>
    <w:rsid w:val="00285B92"/>
    <w:rsid w:val="002A30F6"/>
    <w:rsid w:val="002A3169"/>
    <w:rsid w:val="002B032B"/>
    <w:rsid w:val="002B0A89"/>
    <w:rsid w:val="002B4FFF"/>
    <w:rsid w:val="002C2E18"/>
    <w:rsid w:val="002C7C81"/>
    <w:rsid w:val="002D0B05"/>
    <w:rsid w:val="002E50F6"/>
    <w:rsid w:val="002E5C2F"/>
    <w:rsid w:val="002F680A"/>
    <w:rsid w:val="0031589B"/>
    <w:rsid w:val="003328CD"/>
    <w:rsid w:val="00347A7D"/>
    <w:rsid w:val="00374A60"/>
    <w:rsid w:val="003A02E7"/>
    <w:rsid w:val="003A23FA"/>
    <w:rsid w:val="003B1312"/>
    <w:rsid w:val="003B31FD"/>
    <w:rsid w:val="003B69A5"/>
    <w:rsid w:val="003D2391"/>
    <w:rsid w:val="003E6B2E"/>
    <w:rsid w:val="003F42C5"/>
    <w:rsid w:val="003F69AE"/>
    <w:rsid w:val="00404204"/>
    <w:rsid w:val="00421312"/>
    <w:rsid w:val="00422921"/>
    <w:rsid w:val="0043361C"/>
    <w:rsid w:val="00451EFD"/>
    <w:rsid w:val="004674C1"/>
    <w:rsid w:val="00472999"/>
    <w:rsid w:val="00482B1F"/>
    <w:rsid w:val="00484B5F"/>
    <w:rsid w:val="00490A11"/>
    <w:rsid w:val="004E0430"/>
    <w:rsid w:val="0051479C"/>
    <w:rsid w:val="00537269"/>
    <w:rsid w:val="005525E8"/>
    <w:rsid w:val="00557179"/>
    <w:rsid w:val="00564735"/>
    <w:rsid w:val="00565CED"/>
    <w:rsid w:val="0058606E"/>
    <w:rsid w:val="005A42E1"/>
    <w:rsid w:val="005E2428"/>
    <w:rsid w:val="0061100F"/>
    <w:rsid w:val="00634FDF"/>
    <w:rsid w:val="006620A8"/>
    <w:rsid w:val="006643C4"/>
    <w:rsid w:val="00667DBD"/>
    <w:rsid w:val="00684951"/>
    <w:rsid w:val="00685367"/>
    <w:rsid w:val="006A4B31"/>
    <w:rsid w:val="006A519D"/>
    <w:rsid w:val="006B28B5"/>
    <w:rsid w:val="006C124A"/>
    <w:rsid w:val="006D017E"/>
    <w:rsid w:val="006F166C"/>
    <w:rsid w:val="006F6923"/>
    <w:rsid w:val="00701AC6"/>
    <w:rsid w:val="007037FE"/>
    <w:rsid w:val="00707DCA"/>
    <w:rsid w:val="00710D7B"/>
    <w:rsid w:val="007137AE"/>
    <w:rsid w:val="00713F9E"/>
    <w:rsid w:val="00733D05"/>
    <w:rsid w:val="00734897"/>
    <w:rsid w:val="007411A5"/>
    <w:rsid w:val="00746FBF"/>
    <w:rsid w:val="007574A1"/>
    <w:rsid w:val="0076292B"/>
    <w:rsid w:val="007629D4"/>
    <w:rsid w:val="007652F3"/>
    <w:rsid w:val="007912D1"/>
    <w:rsid w:val="007A016E"/>
    <w:rsid w:val="007C0450"/>
    <w:rsid w:val="007D3035"/>
    <w:rsid w:val="007E08ED"/>
    <w:rsid w:val="007E0AF4"/>
    <w:rsid w:val="007F2F32"/>
    <w:rsid w:val="00832C59"/>
    <w:rsid w:val="008577BA"/>
    <w:rsid w:val="008664FE"/>
    <w:rsid w:val="008706B0"/>
    <w:rsid w:val="008739A4"/>
    <w:rsid w:val="00876594"/>
    <w:rsid w:val="00876F2F"/>
    <w:rsid w:val="008952D8"/>
    <w:rsid w:val="00896968"/>
    <w:rsid w:val="008A1376"/>
    <w:rsid w:val="008A5663"/>
    <w:rsid w:val="008D4E52"/>
    <w:rsid w:val="008F2297"/>
    <w:rsid w:val="008F3F3E"/>
    <w:rsid w:val="009143DE"/>
    <w:rsid w:val="00934433"/>
    <w:rsid w:val="0093625D"/>
    <w:rsid w:val="00941C3E"/>
    <w:rsid w:val="00971102"/>
    <w:rsid w:val="00975DE4"/>
    <w:rsid w:val="00986107"/>
    <w:rsid w:val="009875D9"/>
    <w:rsid w:val="009906F0"/>
    <w:rsid w:val="009A5CF8"/>
    <w:rsid w:val="009A6B78"/>
    <w:rsid w:val="009B7C39"/>
    <w:rsid w:val="009E1B40"/>
    <w:rsid w:val="009E3A79"/>
    <w:rsid w:val="009E6D40"/>
    <w:rsid w:val="00A013D5"/>
    <w:rsid w:val="00A12354"/>
    <w:rsid w:val="00A23B86"/>
    <w:rsid w:val="00A27ABF"/>
    <w:rsid w:val="00A544D8"/>
    <w:rsid w:val="00A55DD4"/>
    <w:rsid w:val="00A7055F"/>
    <w:rsid w:val="00A83D42"/>
    <w:rsid w:val="00AA7E8A"/>
    <w:rsid w:val="00AB7DC2"/>
    <w:rsid w:val="00AD0885"/>
    <w:rsid w:val="00AD736E"/>
    <w:rsid w:val="00AE3EB1"/>
    <w:rsid w:val="00AE7269"/>
    <w:rsid w:val="00AF7DAF"/>
    <w:rsid w:val="00B061D4"/>
    <w:rsid w:val="00B16E6F"/>
    <w:rsid w:val="00B241F4"/>
    <w:rsid w:val="00B34272"/>
    <w:rsid w:val="00B7231C"/>
    <w:rsid w:val="00B73066"/>
    <w:rsid w:val="00B7741F"/>
    <w:rsid w:val="00B84968"/>
    <w:rsid w:val="00BB2535"/>
    <w:rsid w:val="00BB7FA5"/>
    <w:rsid w:val="00C22161"/>
    <w:rsid w:val="00C2618A"/>
    <w:rsid w:val="00C27B86"/>
    <w:rsid w:val="00C424DF"/>
    <w:rsid w:val="00C53E15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2286F"/>
    <w:rsid w:val="00D333E9"/>
    <w:rsid w:val="00D53CDB"/>
    <w:rsid w:val="00D60AAD"/>
    <w:rsid w:val="00D629F2"/>
    <w:rsid w:val="00D639B2"/>
    <w:rsid w:val="00D6494F"/>
    <w:rsid w:val="00D92C8E"/>
    <w:rsid w:val="00D9379D"/>
    <w:rsid w:val="00D947D6"/>
    <w:rsid w:val="00DD5256"/>
    <w:rsid w:val="00DD5CAB"/>
    <w:rsid w:val="00DE55B4"/>
    <w:rsid w:val="00DE6D80"/>
    <w:rsid w:val="00DF60B5"/>
    <w:rsid w:val="00E21132"/>
    <w:rsid w:val="00E26327"/>
    <w:rsid w:val="00E307CC"/>
    <w:rsid w:val="00E33D73"/>
    <w:rsid w:val="00E471D0"/>
    <w:rsid w:val="00E52DEE"/>
    <w:rsid w:val="00E646D9"/>
    <w:rsid w:val="00E664A7"/>
    <w:rsid w:val="00E75082"/>
    <w:rsid w:val="00E814BD"/>
    <w:rsid w:val="00E973D3"/>
    <w:rsid w:val="00EA04AD"/>
    <w:rsid w:val="00EC3FFF"/>
    <w:rsid w:val="00EC62DF"/>
    <w:rsid w:val="00ED1017"/>
    <w:rsid w:val="00EE1B22"/>
    <w:rsid w:val="00F0732C"/>
    <w:rsid w:val="00F21FEC"/>
    <w:rsid w:val="00F22C83"/>
    <w:rsid w:val="00F24B2D"/>
    <w:rsid w:val="00F32664"/>
    <w:rsid w:val="00F47A45"/>
    <w:rsid w:val="00F5004D"/>
    <w:rsid w:val="00F65778"/>
    <w:rsid w:val="00F727BE"/>
    <w:rsid w:val="00F73D02"/>
    <w:rsid w:val="00F73F07"/>
    <w:rsid w:val="00F765F5"/>
    <w:rsid w:val="00F77439"/>
    <w:rsid w:val="00FA1EDA"/>
    <w:rsid w:val="00FC432F"/>
    <w:rsid w:val="00FC6D25"/>
    <w:rsid w:val="00FD0C3D"/>
    <w:rsid w:val="00FD6016"/>
    <w:rsid w:val="00FE227A"/>
    <w:rsid w:val="00FE44FB"/>
    <w:rsid w:val="00FF1E0F"/>
    <w:rsid w:val="00FF243B"/>
    <w:rsid w:val="00FF24E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3197B-1CFB-4E60-909A-08B360CC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24DF"/>
    <w:pPr>
      <w:keepNext/>
      <w:widowControl w:val="0"/>
      <w:jc w:val="center"/>
      <w:outlineLvl w:val="0"/>
    </w:pPr>
    <w:rPr>
      <w:rFonts w:ascii="Arial" w:hAnsi="Arial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424DF"/>
    <w:rPr>
      <w:rFonts w:ascii="Arial" w:eastAsia="Times New Roman" w:hAnsi="Arial" w:cs="Times New Roman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74C1-1A37-430A-B09B-05722A7B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Учетная запись Майкрософт</cp:lastModifiedBy>
  <cp:revision>4</cp:revision>
  <cp:lastPrinted>2023-12-20T07:45:00Z</cp:lastPrinted>
  <dcterms:created xsi:type="dcterms:W3CDTF">2025-08-20T11:48:00Z</dcterms:created>
  <dcterms:modified xsi:type="dcterms:W3CDTF">2025-08-21T09:43:00Z</dcterms:modified>
</cp:coreProperties>
</file>