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F3" w:rsidRDefault="00CD7FF3" w:rsidP="007B40CB">
      <w:pPr>
        <w:spacing w:after="0" w:line="280" w:lineRule="exact"/>
        <w:ind w:left="4502" w:firstLine="709"/>
        <w:rPr>
          <w:rFonts w:ascii="Times New Roman" w:hAnsi="Times New Roman"/>
          <w:sz w:val="24"/>
          <w:szCs w:val="24"/>
          <w:lang w:val="be-BY"/>
        </w:rPr>
      </w:pPr>
    </w:p>
    <w:p w:rsidR="00CD7FF3" w:rsidRDefault="00CD7FF3" w:rsidP="007B40CB">
      <w:pPr>
        <w:spacing w:after="0" w:line="280" w:lineRule="exact"/>
        <w:ind w:left="4502" w:firstLine="709"/>
        <w:rPr>
          <w:rFonts w:ascii="Times New Roman" w:hAnsi="Times New Roman"/>
          <w:sz w:val="24"/>
          <w:szCs w:val="24"/>
          <w:lang w:val="be-BY"/>
        </w:rPr>
      </w:pPr>
    </w:p>
    <w:p w:rsidR="00CD7FF3" w:rsidRDefault="00CD7FF3" w:rsidP="007B40CB">
      <w:pPr>
        <w:spacing w:after="0" w:line="280" w:lineRule="exact"/>
        <w:ind w:left="4502" w:firstLine="709"/>
        <w:rPr>
          <w:rFonts w:ascii="Times New Roman" w:hAnsi="Times New Roman"/>
          <w:sz w:val="24"/>
          <w:szCs w:val="24"/>
          <w:lang w:val="be-BY"/>
        </w:rPr>
      </w:pPr>
    </w:p>
    <w:p w:rsidR="00CD7FF3" w:rsidRDefault="00CD7FF3" w:rsidP="007B40CB">
      <w:pPr>
        <w:spacing w:after="0" w:line="280" w:lineRule="exact"/>
        <w:ind w:left="4502" w:firstLine="709"/>
        <w:rPr>
          <w:rFonts w:ascii="Times New Roman" w:hAnsi="Times New Roman"/>
          <w:sz w:val="24"/>
          <w:szCs w:val="24"/>
          <w:lang w:val="be-BY"/>
        </w:rPr>
      </w:pPr>
    </w:p>
    <w:p w:rsidR="00CD7FF3" w:rsidRDefault="00CD7FF3" w:rsidP="007B40CB">
      <w:pPr>
        <w:spacing w:after="0" w:line="280" w:lineRule="exact"/>
        <w:ind w:left="4502" w:firstLine="709"/>
        <w:rPr>
          <w:rFonts w:ascii="Times New Roman" w:hAnsi="Times New Roman"/>
          <w:sz w:val="24"/>
          <w:szCs w:val="24"/>
          <w:lang w:val="be-BY"/>
        </w:rPr>
      </w:pPr>
    </w:p>
    <w:p w:rsidR="00CD7FF3" w:rsidRDefault="00CD7FF3" w:rsidP="007B40CB">
      <w:pPr>
        <w:spacing w:after="0" w:line="280" w:lineRule="exact"/>
        <w:ind w:left="4502" w:firstLine="709"/>
        <w:rPr>
          <w:rFonts w:ascii="Times New Roman" w:hAnsi="Times New Roman"/>
          <w:sz w:val="24"/>
          <w:szCs w:val="24"/>
          <w:lang w:val="be-BY"/>
        </w:rPr>
      </w:pPr>
    </w:p>
    <w:p w:rsidR="00CD7FF3" w:rsidRDefault="00CD7FF3" w:rsidP="007B40CB">
      <w:pPr>
        <w:spacing w:after="0" w:line="280" w:lineRule="exact"/>
        <w:ind w:left="4502" w:firstLine="709"/>
        <w:rPr>
          <w:rFonts w:ascii="Times New Roman" w:hAnsi="Times New Roman"/>
          <w:sz w:val="24"/>
          <w:szCs w:val="24"/>
          <w:lang w:val="be-BY"/>
        </w:rPr>
      </w:pPr>
    </w:p>
    <w:p w:rsidR="00CD7FF3" w:rsidRDefault="00CD7FF3" w:rsidP="007B40CB">
      <w:pPr>
        <w:spacing w:after="0" w:line="280" w:lineRule="exact"/>
        <w:ind w:left="4502" w:firstLine="709"/>
        <w:rPr>
          <w:rFonts w:ascii="Times New Roman" w:hAnsi="Times New Roman"/>
          <w:sz w:val="24"/>
          <w:szCs w:val="24"/>
          <w:lang w:val="be-BY"/>
        </w:rPr>
      </w:pPr>
    </w:p>
    <w:p w:rsidR="00CD7FF3" w:rsidRDefault="00CD7FF3" w:rsidP="007B40CB">
      <w:pPr>
        <w:spacing w:after="0" w:line="280" w:lineRule="exact"/>
        <w:ind w:left="4502" w:firstLine="709"/>
        <w:rPr>
          <w:rFonts w:ascii="Times New Roman" w:hAnsi="Times New Roman"/>
          <w:sz w:val="24"/>
          <w:szCs w:val="24"/>
          <w:lang w:val="be-BY"/>
        </w:rPr>
      </w:pPr>
    </w:p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0C4EEF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C8446F">
        <w:rPr>
          <w:sz w:val="28"/>
          <w:szCs w:val="28"/>
        </w:rPr>
        <w:t xml:space="preserve">Государственное учреждение «Гродненский областной центр гигиены, эпидемиологии и общественного здоровья» информирует Вас о выявлении фактов </w:t>
      </w:r>
      <w:r w:rsidRPr="000C4EEF">
        <w:rPr>
          <w:sz w:val="28"/>
          <w:szCs w:val="28"/>
        </w:rPr>
        <w:t>реализации продукции, не соответствующей требованиям санитарно-эпидемиологического законодательства:</w:t>
      </w:r>
    </w:p>
    <w:p w:rsidR="007B40CB" w:rsidRPr="000C4EEF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0C4EEF">
        <w:rPr>
          <w:rStyle w:val="FontStyle17"/>
        </w:rPr>
        <w:t xml:space="preserve">1. </w:t>
      </w:r>
      <w:r w:rsidR="0023642D" w:rsidRPr="000C4EEF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5C2929" w:rsidRPr="000C4EEF">
        <w:rPr>
          <w:rFonts w:eastAsia="Calibri"/>
          <w:sz w:val="28"/>
          <w:szCs w:val="28"/>
        </w:rPr>
        <w:t>государственное учреждение «</w:t>
      </w:r>
      <w:r w:rsidR="000C4EEF" w:rsidRPr="000C4EEF">
        <w:rPr>
          <w:rFonts w:eastAsia="Calibri"/>
          <w:sz w:val="28"/>
          <w:szCs w:val="28"/>
        </w:rPr>
        <w:t>Берестовицкий</w:t>
      </w:r>
      <w:r w:rsidR="002E790E" w:rsidRPr="000C4EEF">
        <w:rPr>
          <w:rFonts w:eastAsia="Calibri"/>
          <w:sz w:val="28"/>
          <w:szCs w:val="28"/>
        </w:rPr>
        <w:t xml:space="preserve"> районный</w:t>
      </w:r>
      <w:r w:rsidR="00F902F2" w:rsidRPr="000C4EEF">
        <w:rPr>
          <w:rFonts w:eastAsia="Calibri"/>
          <w:sz w:val="28"/>
          <w:szCs w:val="28"/>
        </w:rPr>
        <w:t xml:space="preserve"> </w:t>
      </w:r>
      <w:r w:rsidR="005C2929" w:rsidRPr="000C4EEF">
        <w:rPr>
          <w:rFonts w:eastAsia="Calibri"/>
          <w:sz w:val="28"/>
          <w:szCs w:val="28"/>
        </w:rPr>
        <w:t>центр гигиены и эпидемиологии», Гродненская область, г</w:t>
      </w:r>
      <w:r w:rsidR="006269FD" w:rsidRPr="000C4EEF">
        <w:rPr>
          <w:rFonts w:eastAsia="Calibri"/>
          <w:sz w:val="28"/>
          <w:szCs w:val="28"/>
        </w:rPr>
        <w:t>.</w:t>
      </w:r>
      <w:r w:rsidR="002E790E" w:rsidRPr="000C4EEF">
        <w:rPr>
          <w:rFonts w:eastAsia="Calibri"/>
          <w:sz w:val="28"/>
          <w:szCs w:val="28"/>
        </w:rPr>
        <w:t>п</w:t>
      </w:r>
      <w:proofErr w:type="gramStart"/>
      <w:r w:rsidR="002E790E" w:rsidRPr="000C4EEF">
        <w:rPr>
          <w:rFonts w:eastAsia="Calibri"/>
          <w:sz w:val="28"/>
          <w:szCs w:val="28"/>
        </w:rPr>
        <w:t>.</w:t>
      </w:r>
      <w:r w:rsidR="000C4EEF" w:rsidRPr="000C4EEF">
        <w:rPr>
          <w:rFonts w:eastAsia="Calibri"/>
          <w:sz w:val="28"/>
          <w:szCs w:val="28"/>
        </w:rPr>
        <w:t>Б</w:t>
      </w:r>
      <w:proofErr w:type="gramEnd"/>
      <w:r w:rsidR="000C4EEF" w:rsidRPr="000C4EEF">
        <w:rPr>
          <w:rFonts w:eastAsia="Calibri"/>
          <w:sz w:val="28"/>
          <w:szCs w:val="28"/>
        </w:rPr>
        <w:t>ерестовица</w:t>
      </w:r>
      <w:r w:rsidR="006269FD" w:rsidRPr="000C4EEF">
        <w:rPr>
          <w:rFonts w:eastAsia="Calibri"/>
          <w:sz w:val="28"/>
          <w:szCs w:val="28"/>
        </w:rPr>
        <w:t xml:space="preserve">, ул. </w:t>
      </w:r>
      <w:r w:rsidR="000C4EEF" w:rsidRPr="000C4EEF">
        <w:rPr>
          <w:rFonts w:eastAsia="Calibri"/>
          <w:sz w:val="28"/>
          <w:szCs w:val="28"/>
        </w:rPr>
        <w:t>Ленина</w:t>
      </w:r>
      <w:r w:rsidR="006269FD" w:rsidRPr="000C4EEF">
        <w:rPr>
          <w:rFonts w:eastAsia="Calibri"/>
          <w:sz w:val="28"/>
          <w:szCs w:val="28"/>
        </w:rPr>
        <w:t xml:space="preserve">, </w:t>
      </w:r>
      <w:r w:rsidR="000C4EEF" w:rsidRPr="000C4EEF">
        <w:rPr>
          <w:rFonts w:eastAsia="Calibri"/>
          <w:sz w:val="28"/>
          <w:szCs w:val="28"/>
        </w:rPr>
        <w:t>10</w:t>
      </w:r>
      <w:r w:rsidRPr="000C4EEF">
        <w:rPr>
          <w:rStyle w:val="FontStyle17"/>
        </w:rPr>
        <w:t>.</w:t>
      </w:r>
    </w:p>
    <w:p w:rsidR="007B40CB" w:rsidRPr="000C4EEF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0C4EEF">
        <w:rPr>
          <w:rStyle w:val="FontStyle17"/>
        </w:rPr>
        <w:t xml:space="preserve">2. </w:t>
      </w:r>
      <w:r w:rsidR="0023642D" w:rsidRPr="000C4EEF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гигиеническим требованиям: </w:t>
      </w:r>
      <w:r w:rsidR="000C4EEF" w:rsidRPr="000C4EEF">
        <w:rPr>
          <w:rStyle w:val="FontStyle17"/>
        </w:rPr>
        <w:t>15.07</w:t>
      </w:r>
      <w:r w:rsidR="002D60B0" w:rsidRPr="000C4EEF">
        <w:rPr>
          <w:rStyle w:val="FontStyle17"/>
        </w:rPr>
        <w:t>.2020</w:t>
      </w:r>
      <w:r w:rsidR="00B8493E" w:rsidRPr="000C4EEF">
        <w:rPr>
          <w:rStyle w:val="FontStyle17"/>
        </w:rPr>
        <w:t>.</w:t>
      </w:r>
      <w:r w:rsidRPr="000C4EEF">
        <w:rPr>
          <w:rStyle w:val="FontStyle17"/>
        </w:rPr>
        <w:t xml:space="preserve"> </w:t>
      </w:r>
    </w:p>
    <w:p w:rsidR="007B40CB" w:rsidRPr="000C4EEF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0C4EEF">
        <w:rPr>
          <w:rStyle w:val="FontStyle17"/>
        </w:rPr>
        <w:t xml:space="preserve">3. </w:t>
      </w:r>
      <w:r w:rsidR="0023642D" w:rsidRPr="000C4EEF">
        <w:rPr>
          <w:rStyle w:val="FontStyle17"/>
          <w:rFonts w:eastAsiaTheme="minorHAnsi"/>
        </w:rPr>
        <w:t>Наименование юридического лица или индивидуального предпринимателя, адрес:</w:t>
      </w:r>
      <w:r w:rsidRPr="000C4EEF">
        <w:rPr>
          <w:rStyle w:val="FontStyle17"/>
        </w:rPr>
        <w:t xml:space="preserve"> </w:t>
      </w:r>
      <w:r w:rsidR="000C4EEF" w:rsidRPr="000C4EEF">
        <w:rPr>
          <w:sz w:val="28"/>
          <w:szCs w:val="28"/>
        </w:rPr>
        <w:t xml:space="preserve">магазин «1001 мелочь», расположенный по адресу: Гродненская область, </w:t>
      </w:r>
      <w:proofErr w:type="spellStart"/>
      <w:r w:rsidR="000C4EEF" w:rsidRPr="000C4EEF">
        <w:rPr>
          <w:sz w:val="28"/>
          <w:szCs w:val="28"/>
        </w:rPr>
        <w:t>Берестовицкий</w:t>
      </w:r>
      <w:proofErr w:type="spellEnd"/>
      <w:r w:rsidR="000C4EEF" w:rsidRPr="000C4EEF">
        <w:rPr>
          <w:sz w:val="28"/>
          <w:szCs w:val="28"/>
        </w:rPr>
        <w:t xml:space="preserve"> район, </w:t>
      </w:r>
      <w:proofErr w:type="spellStart"/>
      <w:r w:rsidR="000C4EEF" w:rsidRPr="000C4EEF">
        <w:rPr>
          <w:sz w:val="28"/>
          <w:szCs w:val="28"/>
        </w:rPr>
        <w:t>аг</w:t>
      </w:r>
      <w:proofErr w:type="spellEnd"/>
      <w:r w:rsidR="000C4EEF" w:rsidRPr="000C4EEF">
        <w:rPr>
          <w:sz w:val="28"/>
          <w:szCs w:val="28"/>
        </w:rPr>
        <w:t>. Малая Берестовица, ул</w:t>
      </w:r>
      <w:proofErr w:type="gramStart"/>
      <w:r w:rsidR="000C4EEF" w:rsidRPr="000C4EEF">
        <w:rPr>
          <w:sz w:val="28"/>
          <w:szCs w:val="28"/>
        </w:rPr>
        <w:t>.Л</w:t>
      </w:r>
      <w:proofErr w:type="gramEnd"/>
      <w:r w:rsidR="000C4EEF" w:rsidRPr="000C4EEF">
        <w:rPr>
          <w:sz w:val="28"/>
          <w:szCs w:val="28"/>
        </w:rPr>
        <w:t>енина, 11, 231780, ЧТУП «</w:t>
      </w:r>
      <w:proofErr w:type="spellStart"/>
      <w:r w:rsidR="000C4EEF" w:rsidRPr="000C4EEF">
        <w:rPr>
          <w:sz w:val="28"/>
          <w:szCs w:val="28"/>
        </w:rPr>
        <w:t>Артхагрупп</w:t>
      </w:r>
      <w:proofErr w:type="spellEnd"/>
      <w:r w:rsidR="000C4EEF" w:rsidRPr="000C4EEF">
        <w:rPr>
          <w:sz w:val="28"/>
          <w:szCs w:val="28"/>
        </w:rPr>
        <w:t xml:space="preserve">» (УНП 590772310, юридический адрес: Республика Беларусь, Гродненская область, </w:t>
      </w:r>
      <w:proofErr w:type="spellStart"/>
      <w:r w:rsidR="000C4EEF" w:rsidRPr="000C4EEF">
        <w:rPr>
          <w:sz w:val="28"/>
          <w:szCs w:val="28"/>
        </w:rPr>
        <w:t>Берестовицкий</w:t>
      </w:r>
      <w:proofErr w:type="spellEnd"/>
      <w:r w:rsidR="000C4EEF" w:rsidRPr="000C4EEF">
        <w:rPr>
          <w:sz w:val="28"/>
          <w:szCs w:val="28"/>
        </w:rPr>
        <w:t xml:space="preserve"> район, </w:t>
      </w:r>
      <w:proofErr w:type="spellStart"/>
      <w:r w:rsidR="000C4EEF" w:rsidRPr="000C4EEF">
        <w:rPr>
          <w:sz w:val="28"/>
          <w:szCs w:val="28"/>
        </w:rPr>
        <w:t>аг</w:t>
      </w:r>
      <w:proofErr w:type="spellEnd"/>
      <w:r w:rsidR="000C4EEF" w:rsidRPr="000C4EEF">
        <w:rPr>
          <w:sz w:val="28"/>
          <w:szCs w:val="28"/>
        </w:rPr>
        <w:t xml:space="preserve">. </w:t>
      </w:r>
      <w:proofErr w:type="gramStart"/>
      <w:r w:rsidR="000C4EEF" w:rsidRPr="000C4EEF">
        <w:rPr>
          <w:sz w:val="28"/>
          <w:szCs w:val="28"/>
        </w:rPr>
        <w:t>Малая Берестовица, ул. Ленина,11 тел.(801511) 42867)</w:t>
      </w:r>
      <w:r w:rsidRPr="000C4EEF">
        <w:rPr>
          <w:rStyle w:val="FontStyle17"/>
        </w:rPr>
        <w:t xml:space="preserve">. </w:t>
      </w:r>
      <w:proofErr w:type="gramEnd"/>
    </w:p>
    <w:p w:rsidR="007B40CB" w:rsidRPr="000C4EEF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0C4EEF">
        <w:rPr>
          <w:rStyle w:val="FontStyle17"/>
        </w:rPr>
        <w:t>4. Документы</w:t>
      </w:r>
      <w:r w:rsidR="0023642D" w:rsidRPr="000C4EEF">
        <w:rPr>
          <w:rStyle w:val="FontStyle17"/>
        </w:rPr>
        <w:t>:</w:t>
      </w:r>
      <w:r w:rsidRPr="000C4EEF">
        <w:rPr>
          <w:rStyle w:val="FontStyle17"/>
        </w:rPr>
        <w:t xml:space="preserve"> </w:t>
      </w:r>
      <w:r w:rsidR="000C4EEF" w:rsidRPr="000C4EEF">
        <w:rPr>
          <w:sz w:val="28"/>
          <w:szCs w:val="28"/>
        </w:rPr>
        <w:t>товарно-транспортная накладная от 23.06.2020 №3628766 (грузоотправитель – ООО «</w:t>
      </w:r>
      <w:proofErr w:type="spellStart"/>
      <w:r w:rsidR="000C4EEF" w:rsidRPr="000C4EEF">
        <w:rPr>
          <w:sz w:val="28"/>
          <w:szCs w:val="28"/>
        </w:rPr>
        <w:t>ЭкоПродМаркет</w:t>
      </w:r>
      <w:proofErr w:type="spellEnd"/>
      <w:r w:rsidR="000C4EEF" w:rsidRPr="000C4EEF">
        <w:rPr>
          <w:sz w:val="28"/>
          <w:szCs w:val="28"/>
        </w:rPr>
        <w:t>», УНП 591309346, Республика Беларусь, 231300, Гродненская обл., г. Лида, ул</w:t>
      </w:r>
      <w:proofErr w:type="gramStart"/>
      <w:r w:rsidR="000C4EEF" w:rsidRPr="000C4EEF">
        <w:rPr>
          <w:sz w:val="28"/>
          <w:szCs w:val="28"/>
        </w:rPr>
        <w:t>.Т</w:t>
      </w:r>
      <w:proofErr w:type="gramEnd"/>
      <w:r w:rsidR="000C4EEF" w:rsidRPr="000C4EEF">
        <w:rPr>
          <w:sz w:val="28"/>
          <w:szCs w:val="28"/>
        </w:rPr>
        <w:t>олстого, 14Г)</w:t>
      </w:r>
      <w:r w:rsidR="00F902F2" w:rsidRPr="000C4EEF">
        <w:rPr>
          <w:sz w:val="28"/>
          <w:szCs w:val="28"/>
        </w:rPr>
        <w:t>.</w:t>
      </w:r>
      <w:r w:rsidRPr="000C4EEF">
        <w:rPr>
          <w:rStyle w:val="FontStyle17"/>
        </w:rPr>
        <w:t xml:space="preserve"> </w:t>
      </w:r>
    </w:p>
    <w:p w:rsidR="007B40CB" w:rsidRPr="000C4EEF" w:rsidRDefault="007B40CB" w:rsidP="00BD68D1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0C4EEF">
        <w:rPr>
          <w:rStyle w:val="FontStyle17"/>
        </w:rPr>
        <w:t>5. Продукция</w:t>
      </w:r>
      <w:r w:rsidR="0023642D" w:rsidRPr="000C4EEF">
        <w:rPr>
          <w:rStyle w:val="FontStyle17"/>
        </w:rPr>
        <w:t>:</w:t>
      </w:r>
      <w:r w:rsidRPr="000C4EEF">
        <w:rPr>
          <w:rStyle w:val="FontStyle17"/>
        </w:rPr>
        <w:t xml:space="preserve"> </w:t>
      </w:r>
      <w:r w:rsidR="000C4EEF" w:rsidRPr="000C4EEF">
        <w:rPr>
          <w:sz w:val="28"/>
          <w:szCs w:val="28"/>
        </w:rPr>
        <w:t>Игрушка «Мякиш для рук «Радуга», артикул Т</w:t>
      </w:r>
      <w:r w:rsidR="000C4EEF" w:rsidRPr="000C4EEF">
        <w:rPr>
          <w:sz w:val="28"/>
          <w:szCs w:val="28"/>
          <w:lang w:val="en-GB"/>
        </w:rPr>
        <w:t>Y</w:t>
      </w:r>
      <w:r w:rsidR="000C4EEF" w:rsidRPr="000C4EEF">
        <w:rPr>
          <w:sz w:val="28"/>
          <w:szCs w:val="28"/>
        </w:rPr>
        <w:t xml:space="preserve">0039, для детей от 3 лет и старше, </w:t>
      </w:r>
      <w:r w:rsidR="00B84CE2" w:rsidRPr="005F5160">
        <w:rPr>
          <w:sz w:val="30"/>
          <w:szCs w:val="30"/>
        </w:rPr>
        <w:t>дат</w:t>
      </w:r>
      <w:r w:rsidR="00B84CE2">
        <w:rPr>
          <w:sz w:val="30"/>
          <w:szCs w:val="30"/>
        </w:rPr>
        <w:t>а</w:t>
      </w:r>
      <w:r w:rsidR="00B84CE2" w:rsidRPr="005F5160">
        <w:rPr>
          <w:sz w:val="30"/>
          <w:szCs w:val="30"/>
        </w:rPr>
        <w:t xml:space="preserve"> </w:t>
      </w:r>
      <w:r w:rsidR="000C4EEF" w:rsidRPr="000C4EEF">
        <w:rPr>
          <w:sz w:val="28"/>
          <w:szCs w:val="28"/>
        </w:rPr>
        <w:t>изготовления июнь 2018, срок  службы 5 лет, состав сырья: формирующая масса, штрих код 4810912002896</w:t>
      </w:r>
      <w:r w:rsidR="00B57352" w:rsidRPr="000C4EEF">
        <w:rPr>
          <w:sz w:val="28"/>
          <w:szCs w:val="28"/>
        </w:rPr>
        <w:t xml:space="preserve">, размер партии </w:t>
      </w:r>
      <w:r w:rsidR="001C586A" w:rsidRPr="000C4EEF">
        <w:rPr>
          <w:sz w:val="28"/>
          <w:szCs w:val="28"/>
        </w:rPr>
        <w:t>12 штук</w:t>
      </w:r>
      <w:r w:rsidR="00063512" w:rsidRPr="000C4EEF">
        <w:rPr>
          <w:sz w:val="28"/>
          <w:szCs w:val="28"/>
        </w:rPr>
        <w:t>,</w:t>
      </w:r>
      <w:r w:rsidR="00F902F2" w:rsidRPr="000C4EEF">
        <w:rPr>
          <w:sz w:val="28"/>
          <w:szCs w:val="28"/>
        </w:rPr>
        <w:t xml:space="preserve"> </w:t>
      </w:r>
      <w:r w:rsidR="00445E12">
        <w:rPr>
          <w:sz w:val="28"/>
          <w:szCs w:val="28"/>
        </w:rPr>
        <w:t xml:space="preserve">код ТН ВЭД ЕАЭС согласно сертификата соответствия 950300 </w:t>
      </w:r>
      <w:r w:rsidR="005C2929" w:rsidRPr="000C4EEF">
        <w:rPr>
          <w:sz w:val="28"/>
          <w:szCs w:val="28"/>
        </w:rPr>
        <w:t xml:space="preserve">не соответствует требованиям технического регламента Таможенного союза </w:t>
      </w:r>
      <w:r w:rsidR="001C586A" w:rsidRPr="000C4EEF">
        <w:rPr>
          <w:sz w:val="28"/>
          <w:szCs w:val="28"/>
        </w:rPr>
        <w:t>технического регламента Таможенного союза ТР ТС 008/2011 «О безопасности игрушек», утвержденного Решением Комиссии Таможенного союза от 23.09.2011 №798 (статья 4, пункт</w:t>
      </w:r>
      <w:r w:rsidR="00BD68D1" w:rsidRPr="000C4EEF">
        <w:rPr>
          <w:sz w:val="28"/>
          <w:szCs w:val="28"/>
        </w:rPr>
        <w:t>ы</w:t>
      </w:r>
      <w:r w:rsidR="001C586A" w:rsidRPr="000C4EEF">
        <w:rPr>
          <w:sz w:val="28"/>
          <w:szCs w:val="28"/>
        </w:rPr>
        <w:t xml:space="preserve"> 3.4,</w:t>
      </w:r>
      <w:r w:rsidR="00BD68D1" w:rsidRPr="000C4EEF">
        <w:rPr>
          <w:sz w:val="28"/>
          <w:szCs w:val="28"/>
        </w:rPr>
        <w:t xml:space="preserve"> 3.5,</w:t>
      </w:r>
      <w:r w:rsidR="001C586A" w:rsidRPr="000C4EEF">
        <w:rPr>
          <w:sz w:val="28"/>
          <w:szCs w:val="28"/>
        </w:rPr>
        <w:t xml:space="preserve"> приложение 2, пункт 4, подпункт 4.1,  таблица 1</w:t>
      </w:r>
      <w:r w:rsidR="00BD68D1" w:rsidRPr="000C4EEF">
        <w:rPr>
          <w:sz w:val="28"/>
          <w:szCs w:val="28"/>
        </w:rPr>
        <w:t>; пункт 5.2</w:t>
      </w:r>
      <w:r w:rsidR="001C586A" w:rsidRPr="000C4EEF">
        <w:rPr>
          <w:sz w:val="28"/>
          <w:szCs w:val="28"/>
        </w:rPr>
        <w:t>)</w:t>
      </w:r>
      <w:r w:rsidR="005D3E8D" w:rsidRPr="000C4EEF">
        <w:rPr>
          <w:sz w:val="28"/>
          <w:szCs w:val="28"/>
        </w:rPr>
        <w:t xml:space="preserve">, </w:t>
      </w:r>
      <w:r w:rsidR="001C586A" w:rsidRPr="000C4EEF">
        <w:rPr>
          <w:sz w:val="28"/>
          <w:szCs w:val="28"/>
        </w:rPr>
        <w:t>Гигиенического норматива «Показатели безопасности отдельных видов продукции для детей», утвержденного постановлением Министерства здравоохранения Республики Беларусь от 20.12.2012 № 200</w:t>
      </w:r>
      <w:r w:rsidR="005D3E8D" w:rsidRPr="000C4EEF">
        <w:rPr>
          <w:sz w:val="28"/>
          <w:szCs w:val="28"/>
        </w:rPr>
        <w:t xml:space="preserve"> (</w:t>
      </w:r>
      <w:r w:rsidR="00BD68D1" w:rsidRPr="000C4EEF">
        <w:rPr>
          <w:sz w:val="28"/>
          <w:szCs w:val="28"/>
        </w:rPr>
        <w:t>пункт 13, приложение 3</w:t>
      </w:r>
      <w:r w:rsidR="005D3E8D" w:rsidRPr="000C4EEF">
        <w:rPr>
          <w:sz w:val="28"/>
          <w:szCs w:val="28"/>
        </w:rPr>
        <w:t xml:space="preserve">), </w:t>
      </w:r>
      <w:r w:rsidR="00BD68D1" w:rsidRPr="000C4EEF">
        <w:rPr>
          <w:sz w:val="28"/>
          <w:szCs w:val="28"/>
        </w:rPr>
        <w:t xml:space="preserve">по миграции суммы общих фенолов в </w:t>
      </w:r>
      <w:r w:rsidR="000C4EEF" w:rsidRPr="000C4EEF">
        <w:rPr>
          <w:sz w:val="28"/>
          <w:szCs w:val="28"/>
        </w:rPr>
        <w:t>водную</w:t>
      </w:r>
      <w:r w:rsidR="00BD68D1" w:rsidRPr="000C4EEF">
        <w:rPr>
          <w:sz w:val="28"/>
          <w:szCs w:val="28"/>
        </w:rPr>
        <w:t xml:space="preserve"> среду</w:t>
      </w:r>
      <w:r w:rsidR="000C4EEF" w:rsidRPr="000C4EEF">
        <w:rPr>
          <w:sz w:val="28"/>
          <w:szCs w:val="28"/>
        </w:rPr>
        <w:t xml:space="preserve"> – </w:t>
      </w:r>
      <w:r w:rsidR="00BD68D1" w:rsidRPr="000C4EEF">
        <w:rPr>
          <w:sz w:val="28"/>
          <w:szCs w:val="28"/>
        </w:rPr>
        <w:t>фактическое содержание 0,2 мг/дм</w:t>
      </w:r>
      <w:r w:rsidR="00BD68D1" w:rsidRPr="000C4EEF">
        <w:rPr>
          <w:sz w:val="28"/>
          <w:szCs w:val="28"/>
          <w:vertAlign w:val="superscript"/>
        </w:rPr>
        <w:t>3</w:t>
      </w:r>
      <w:r w:rsidR="00BD68D1" w:rsidRPr="000C4EEF">
        <w:rPr>
          <w:sz w:val="28"/>
          <w:szCs w:val="28"/>
        </w:rPr>
        <w:t>, при нормативе не более 0,1 мг/дм</w:t>
      </w:r>
      <w:r w:rsidR="00BD68D1" w:rsidRPr="000C4EEF">
        <w:rPr>
          <w:sz w:val="28"/>
          <w:szCs w:val="28"/>
          <w:vertAlign w:val="superscript"/>
        </w:rPr>
        <w:t>3</w:t>
      </w:r>
      <w:r w:rsidR="00BD68D1" w:rsidRPr="000C4EEF">
        <w:rPr>
          <w:sz w:val="28"/>
          <w:szCs w:val="28"/>
        </w:rPr>
        <w:t xml:space="preserve"> (протокол результатов испытаний Гродненского областного </w:t>
      </w:r>
      <w:r w:rsidR="00BD68D1" w:rsidRPr="000C4EEF">
        <w:rPr>
          <w:sz w:val="28"/>
          <w:szCs w:val="28"/>
        </w:rPr>
        <w:lastRenderedPageBreak/>
        <w:t xml:space="preserve">ЦГЭОЗ от </w:t>
      </w:r>
      <w:r w:rsidR="000C4EEF" w:rsidRPr="000C4EEF">
        <w:rPr>
          <w:sz w:val="28"/>
          <w:szCs w:val="28"/>
        </w:rPr>
        <w:t>15.07</w:t>
      </w:r>
      <w:r w:rsidR="00BD68D1" w:rsidRPr="000C4EEF">
        <w:rPr>
          <w:sz w:val="28"/>
          <w:szCs w:val="28"/>
        </w:rPr>
        <w:t xml:space="preserve">.2020 № </w:t>
      </w:r>
      <w:r w:rsidR="000C4EEF" w:rsidRPr="000C4EEF">
        <w:rPr>
          <w:sz w:val="28"/>
          <w:szCs w:val="28"/>
        </w:rPr>
        <w:t>147</w:t>
      </w:r>
      <w:r w:rsidR="00BD68D1" w:rsidRPr="000C4EEF">
        <w:rPr>
          <w:sz w:val="28"/>
          <w:szCs w:val="28"/>
        </w:rPr>
        <w:t>/г)</w:t>
      </w:r>
      <w:r w:rsidRPr="000C4EEF">
        <w:rPr>
          <w:rStyle w:val="FontStyle17"/>
        </w:rPr>
        <w:t>.</w:t>
      </w:r>
    </w:p>
    <w:p w:rsidR="007B40CB" w:rsidRPr="00FB56EB" w:rsidRDefault="007B40CB" w:rsidP="00736D77">
      <w:pPr>
        <w:pStyle w:val="Style4"/>
        <w:widowControl/>
        <w:tabs>
          <w:tab w:val="left" w:leader="underscore" w:pos="8834"/>
        </w:tabs>
        <w:ind w:firstLine="709"/>
        <w:jc w:val="both"/>
        <w:rPr>
          <w:rStyle w:val="FontStyle17"/>
        </w:rPr>
      </w:pPr>
      <w:r w:rsidRPr="000C4EEF">
        <w:rPr>
          <w:rStyle w:val="FontStyle17"/>
        </w:rPr>
        <w:t>6. Изготовитель</w:t>
      </w:r>
      <w:r w:rsidR="0023642D" w:rsidRPr="000C4EEF">
        <w:rPr>
          <w:rStyle w:val="FontStyle17"/>
        </w:rPr>
        <w:t>:</w:t>
      </w:r>
      <w:r w:rsidR="00C41368" w:rsidRPr="000C4EEF">
        <w:rPr>
          <w:sz w:val="28"/>
          <w:szCs w:val="28"/>
        </w:rPr>
        <w:t xml:space="preserve"> </w:t>
      </w:r>
      <w:r w:rsidR="00BD68D1" w:rsidRPr="000C4EEF">
        <w:rPr>
          <w:sz w:val="28"/>
          <w:szCs w:val="28"/>
        </w:rPr>
        <w:t xml:space="preserve">URUMQI OUBALOON  IMPORT- EXPORT  TRADING CO., LTD Адрес:  </w:t>
      </w:r>
      <w:proofErr w:type="spellStart"/>
      <w:r w:rsidR="00BD68D1" w:rsidRPr="000C4EEF">
        <w:rPr>
          <w:sz w:val="28"/>
          <w:szCs w:val="28"/>
        </w:rPr>
        <w:t>Xinjiang</w:t>
      </w:r>
      <w:proofErr w:type="spellEnd"/>
      <w:r w:rsidR="00BD68D1" w:rsidRPr="000C4EEF">
        <w:rPr>
          <w:sz w:val="28"/>
          <w:szCs w:val="28"/>
        </w:rPr>
        <w:t xml:space="preserve"> </w:t>
      </w:r>
      <w:proofErr w:type="spellStart"/>
      <w:r w:rsidR="00BD68D1" w:rsidRPr="000C4EEF">
        <w:rPr>
          <w:sz w:val="28"/>
          <w:szCs w:val="28"/>
        </w:rPr>
        <w:t>Urumqi</w:t>
      </w:r>
      <w:proofErr w:type="spellEnd"/>
      <w:r w:rsidR="00BD68D1" w:rsidRPr="000C4EEF">
        <w:rPr>
          <w:sz w:val="28"/>
          <w:szCs w:val="28"/>
        </w:rPr>
        <w:t xml:space="preserve"> </w:t>
      </w:r>
      <w:proofErr w:type="spellStart"/>
      <w:r w:rsidR="00BD68D1" w:rsidRPr="000C4EEF">
        <w:rPr>
          <w:sz w:val="28"/>
          <w:szCs w:val="28"/>
        </w:rPr>
        <w:t>road</w:t>
      </w:r>
      <w:proofErr w:type="spellEnd"/>
      <w:r w:rsidR="00BD68D1" w:rsidRPr="000C4EEF">
        <w:rPr>
          <w:sz w:val="28"/>
          <w:szCs w:val="28"/>
        </w:rPr>
        <w:t xml:space="preserve">  </w:t>
      </w:r>
      <w:proofErr w:type="spellStart"/>
      <w:r w:rsidR="00BD68D1" w:rsidRPr="000C4EEF">
        <w:rPr>
          <w:sz w:val="28"/>
          <w:szCs w:val="28"/>
        </w:rPr>
        <w:t>Qiantangjiang</w:t>
      </w:r>
      <w:proofErr w:type="spellEnd"/>
      <w:r w:rsidR="00BD68D1" w:rsidRPr="000C4EEF">
        <w:rPr>
          <w:sz w:val="28"/>
          <w:szCs w:val="28"/>
        </w:rPr>
        <w:t xml:space="preserve">  </w:t>
      </w:r>
      <w:proofErr w:type="spellStart"/>
      <w:r w:rsidR="00BD68D1" w:rsidRPr="000C4EEF">
        <w:rPr>
          <w:sz w:val="28"/>
          <w:szCs w:val="28"/>
        </w:rPr>
        <w:t>Xinqiguagchang</w:t>
      </w:r>
      <w:proofErr w:type="spellEnd"/>
      <w:r w:rsidR="00BD68D1" w:rsidRPr="000C4EEF">
        <w:rPr>
          <w:sz w:val="28"/>
          <w:szCs w:val="28"/>
        </w:rPr>
        <w:t xml:space="preserve"> </w:t>
      </w:r>
      <w:proofErr w:type="spellStart"/>
      <w:r w:rsidR="00BD68D1" w:rsidRPr="000C4EEF">
        <w:rPr>
          <w:sz w:val="28"/>
          <w:szCs w:val="28"/>
        </w:rPr>
        <w:t>room</w:t>
      </w:r>
      <w:proofErr w:type="spellEnd"/>
      <w:r w:rsidR="00BD68D1" w:rsidRPr="000C4EEF">
        <w:rPr>
          <w:sz w:val="28"/>
          <w:szCs w:val="28"/>
        </w:rPr>
        <w:t xml:space="preserve"> 9008, CHINA</w:t>
      </w:r>
      <w:r w:rsidR="00BF5ED2" w:rsidRPr="000C4EEF">
        <w:rPr>
          <w:sz w:val="28"/>
          <w:szCs w:val="28"/>
        </w:rPr>
        <w:t xml:space="preserve">, </w:t>
      </w:r>
      <w:r w:rsidR="00BD68D1" w:rsidRPr="000C4EEF">
        <w:rPr>
          <w:sz w:val="28"/>
          <w:szCs w:val="28"/>
        </w:rPr>
        <w:t>Китай</w:t>
      </w:r>
      <w:r w:rsidR="00C8446F" w:rsidRPr="000C4EEF">
        <w:rPr>
          <w:sz w:val="28"/>
          <w:szCs w:val="28"/>
        </w:rPr>
        <w:t xml:space="preserve">, </w:t>
      </w:r>
      <w:r w:rsidR="00736D77" w:rsidRPr="000C4EEF">
        <w:rPr>
          <w:sz w:val="28"/>
          <w:szCs w:val="28"/>
        </w:rPr>
        <w:t xml:space="preserve">импортер в Республику Беларусь: </w:t>
      </w:r>
      <w:r w:rsidR="00BD68D1" w:rsidRPr="000C4EEF">
        <w:rPr>
          <w:sz w:val="28"/>
          <w:szCs w:val="28"/>
        </w:rPr>
        <w:t>ООО «</w:t>
      </w:r>
      <w:proofErr w:type="spellStart"/>
      <w:r w:rsidR="00BD68D1" w:rsidRPr="000C4EEF">
        <w:rPr>
          <w:sz w:val="28"/>
          <w:szCs w:val="28"/>
        </w:rPr>
        <w:t>ЭкоПродМаркет</w:t>
      </w:r>
      <w:proofErr w:type="spellEnd"/>
      <w:r w:rsidR="00BD68D1" w:rsidRPr="000C4EEF">
        <w:rPr>
          <w:sz w:val="28"/>
          <w:szCs w:val="28"/>
        </w:rPr>
        <w:t>», УНП 591309346, Республика Беларусь, Гродненская обл.,</w:t>
      </w:r>
      <w:r w:rsidR="00BF5ED2" w:rsidRPr="000C4EEF">
        <w:rPr>
          <w:sz w:val="28"/>
          <w:szCs w:val="28"/>
        </w:rPr>
        <w:t xml:space="preserve">           </w:t>
      </w:r>
      <w:r w:rsidR="00BD68D1" w:rsidRPr="000C4EEF">
        <w:rPr>
          <w:sz w:val="28"/>
          <w:szCs w:val="28"/>
        </w:rPr>
        <w:t xml:space="preserve"> г. Лида</w:t>
      </w:r>
      <w:r w:rsidR="00BD68D1" w:rsidRPr="00FB56EB">
        <w:rPr>
          <w:sz w:val="28"/>
          <w:szCs w:val="28"/>
        </w:rPr>
        <w:t xml:space="preserve">, ул. </w:t>
      </w:r>
      <w:proofErr w:type="spellStart"/>
      <w:r w:rsidR="000C4EEF" w:rsidRPr="00FB56EB">
        <w:rPr>
          <w:sz w:val="28"/>
          <w:szCs w:val="28"/>
        </w:rPr>
        <w:t>Ш.Алейхема</w:t>
      </w:r>
      <w:proofErr w:type="spellEnd"/>
      <w:r w:rsidR="00BD68D1" w:rsidRPr="00FB56EB">
        <w:rPr>
          <w:sz w:val="28"/>
          <w:szCs w:val="28"/>
        </w:rPr>
        <w:t>,</w:t>
      </w:r>
      <w:r w:rsidR="000C4EEF" w:rsidRPr="00FB56EB">
        <w:rPr>
          <w:sz w:val="28"/>
          <w:szCs w:val="28"/>
        </w:rPr>
        <w:t xml:space="preserve"> д.21</w:t>
      </w:r>
      <w:r w:rsidR="00B8493E" w:rsidRPr="00FB56EB">
        <w:rPr>
          <w:rStyle w:val="FontStyle17"/>
        </w:rPr>
        <w:t>.</w:t>
      </w:r>
    </w:p>
    <w:p w:rsidR="007B40CB" w:rsidRPr="00FB56EB" w:rsidRDefault="007B40CB" w:rsidP="005C2929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FB56EB">
        <w:rPr>
          <w:rStyle w:val="FontStyle17"/>
        </w:rPr>
        <w:t xml:space="preserve">7. </w:t>
      </w:r>
      <w:r w:rsidR="0023642D" w:rsidRPr="00FB56EB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 </w:t>
      </w:r>
      <w:r w:rsidR="00BD68D1" w:rsidRPr="00FB56EB">
        <w:rPr>
          <w:sz w:val="28"/>
          <w:szCs w:val="28"/>
        </w:rPr>
        <w:t xml:space="preserve">сертификат  соответствия №  ЕАЭС </w:t>
      </w:r>
      <w:r w:rsidR="00BD68D1" w:rsidRPr="00FB56EB">
        <w:rPr>
          <w:sz w:val="28"/>
          <w:szCs w:val="28"/>
          <w:lang w:val="en-US"/>
        </w:rPr>
        <w:t>BY</w:t>
      </w:r>
      <w:r w:rsidR="00BD68D1" w:rsidRPr="00FB56EB">
        <w:rPr>
          <w:sz w:val="28"/>
          <w:szCs w:val="28"/>
        </w:rPr>
        <w:t>/ 112 02.02. </w:t>
      </w:r>
      <w:r w:rsidR="000C4EEF" w:rsidRPr="00FB56EB">
        <w:rPr>
          <w:sz w:val="28"/>
          <w:szCs w:val="28"/>
        </w:rPr>
        <w:t>003</w:t>
      </w:r>
      <w:r w:rsidR="00BD68D1" w:rsidRPr="00FB56EB">
        <w:rPr>
          <w:sz w:val="28"/>
          <w:szCs w:val="28"/>
        </w:rPr>
        <w:t xml:space="preserve"> </w:t>
      </w:r>
      <w:r w:rsidR="000C4EEF" w:rsidRPr="00FB56EB">
        <w:rPr>
          <w:sz w:val="28"/>
          <w:szCs w:val="28"/>
        </w:rPr>
        <w:t>16328</w:t>
      </w:r>
      <w:r w:rsidR="00BD68D1" w:rsidRPr="00FB56EB">
        <w:rPr>
          <w:sz w:val="28"/>
          <w:szCs w:val="28"/>
        </w:rPr>
        <w:t xml:space="preserve"> от </w:t>
      </w:r>
      <w:r w:rsidR="000C4EEF" w:rsidRPr="00FB56EB">
        <w:rPr>
          <w:sz w:val="28"/>
          <w:szCs w:val="28"/>
        </w:rPr>
        <w:t>04.03.2019</w:t>
      </w:r>
      <w:r w:rsidR="00BD68D1" w:rsidRPr="00FB56EB">
        <w:rPr>
          <w:sz w:val="28"/>
          <w:szCs w:val="28"/>
        </w:rPr>
        <w:t>, выдан органом по сертификации продукции и услуг Республиканского унитарного предприятия «</w:t>
      </w:r>
      <w:r w:rsidR="00FB56EB" w:rsidRPr="00FB56EB">
        <w:rPr>
          <w:sz w:val="28"/>
          <w:szCs w:val="28"/>
        </w:rPr>
        <w:t>Белорусский государственный институт метрологии</w:t>
      </w:r>
      <w:r w:rsidR="00BD68D1" w:rsidRPr="00FB56EB">
        <w:rPr>
          <w:sz w:val="28"/>
          <w:szCs w:val="28"/>
        </w:rPr>
        <w:t xml:space="preserve">», место нахождения: </w:t>
      </w:r>
      <w:r w:rsidR="00FB56EB" w:rsidRPr="00FB56EB">
        <w:rPr>
          <w:sz w:val="28"/>
          <w:szCs w:val="28"/>
        </w:rPr>
        <w:t xml:space="preserve">220053 </w:t>
      </w:r>
      <w:r w:rsidR="00BD68D1" w:rsidRPr="00FB56EB">
        <w:rPr>
          <w:sz w:val="28"/>
          <w:szCs w:val="28"/>
        </w:rPr>
        <w:t>г</w:t>
      </w:r>
      <w:proofErr w:type="gramStart"/>
      <w:r w:rsidR="00BD68D1" w:rsidRPr="00FB56EB">
        <w:rPr>
          <w:sz w:val="28"/>
          <w:szCs w:val="28"/>
        </w:rPr>
        <w:t>.М</w:t>
      </w:r>
      <w:proofErr w:type="gramEnd"/>
      <w:r w:rsidR="00BD68D1" w:rsidRPr="00FB56EB">
        <w:rPr>
          <w:sz w:val="28"/>
          <w:szCs w:val="28"/>
        </w:rPr>
        <w:t xml:space="preserve">инск, </w:t>
      </w:r>
      <w:proofErr w:type="spellStart"/>
      <w:r w:rsidR="00FB56EB" w:rsidRPr="00FB56EB">
        <w:rPr>
          <w:sz w:val="28"/>
          <w:szCs w:val="28"/>
        </w:rPr>
        <w:t>Старовиленский</w:t>
      </w:r>
      <w:proofErr w:type="spellEnd"/>
      <w:r w:rsidR="00FB56EB" w:rsidRPr="00FB56EB">
        <w:rPr>
          <w:sz w:val="28"/>
          <w:szCs w:val="28"/>
        </w:rPr>
        <w:t xml:space="preserve"> тракт, д.93,</w:t>
      </w:r>
      <w:r w:rsidR="00BD68D1" w:rsidRPr="00FB56EB">
        <w:rPr>
          <w:sz w:val="28"/>
          <w:szCs w:val="28"/>
        </w:rPr>
        <w:t xml:space="preserve"> аттестат аккредитации BY/112 </w:t>
      </w:r>
      <w:r w:rsidR="00FB56EB" w:rsidRPr="00FB56EB">
        <w:rPr>
          <w:sz w:val="28"/>
          <w:szCs w:val="28"/>
        </w:rPr>
        <w:t>003.02</w:t>
      </w:r>
      <w:r w:rsidR="00BD68D1" w:rsidRPr="00FB56EB">
        <w:rPr>
          <w:sz w:val="28"/>
          <w:szCs w:val="28"/>
        </w:rPr>
        <w:t xml:space="preserve"> от </w:t>
      </w:r>
      <w:r w:rsidR="00FB56EB" w:rsidRPr="00FB56EB">
        <w:rPr>
          <w:sz w:val="28"/>
          <w:szCs w:val="28"/>
        </w:rPr>
        <w:t>25.10.2001</w:t>
      </w:r>
      <w:r w:rsidR="00C8446F" w:rsidRPr="00FB56EB">
        <w:rPr>
          <w:rStyle w:val="Bodytext3"/>
          <w:rFonts w:eastAsiaTheme="minorEastAsia"/>
          <w:sz w:val="28"/>
          <w:szCs w:val="28"/>
        </w:rPr>
        <w:t>.</w:t>
      </w:r>
    </w:p>
    <w:p w:rsidR="00FB56EB" w:rsidRPr="00FB56EB" w:rsidRDefault="007B40CB" w:rsidP="00FB56E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FB56EB">
        <w:rPr>
          <w:rStyle w:val="FontStyle17"/>
        </w:rPr>
        <w:t xml:space="preserve">8. Принятые меры: </w:t>
      </w:r>
      <w:r w:rsidR="00FB56EB" w:rsidRPr="00FB56EB">
        <w:rPr>
          <w:rStyle w:val="FontStyle17"/>
        </w:rPr>
        <w:t xml:space="preserve">на момент получения результатов лабораторных испытаний продукция в реализации отсутствовала; </w:t>
      </w:r>
      <w:r w:rsidR="00FB56EB" w:rsidRPr="00FB56EB">
        <w:rPr>
          <w:sz w:val="28"/>
          <w:szCs w:val="28"/>
        </w:rPr>
        <w:t xml:space="preserve">проинформированы: </w:t>
      </w:r>
      <w:proofErr w:type="gramStart"/>
      <w:r w:rsidR="00FB56EB" w:rsidRPr="00FB56EB">
        <w:rPr>
          <w:sz w:val="28"/>
          <w:szCs w:val="28"/>
        </w:rPr>
        <w:t>ЧТУП «</w:t>
      </w:r>
      <w:proofErr w:type="spellStart"/>
      <w:r w:rsidR="00FB56EB" w:rsidRPr="00FB56EB">
        <w:rPr>
          <w:sz w:val="28"/>
          <w:szCs w:val="28"/>
        </w:rPr>
        <w:t>Артхагрупп</w:t>
      </w:r>
      <w:proofErr w:type="spellEnd"/>
      <w:r w:rsidR="00FB56EB" w:rsidRPr="00FB56EB">
        <w:rPr>
          <w:sz w:val="28"/>
          <w:szCs w:val="28"/>
        </w:rPr>
        <w:t>», ООО «</w:t>
      </w:r>
      <w:proofErr w:type="spellStart"/>
      <w:r w:rsidR="00FB56EB" w:rsidRPr="00FB56EB">
        <w:rPr>
          <w:sz w:val="28"/>
          <w:szCs w:val="28"/>
        </w:rPr>
        <w:t>ЭкоПродМаркет</w:t>
      </w:r>
      <w:proofErr w:type="spellEnd"/>
      <w:r w:rsidR="00FB56EB" w:rsidRPr="00FB56EB">
        <w:rPr>
          <w:sz w:val="28"/>
          <w:szCs w:val="28"/>
        </w:rPr>
        <w:t xml:space="preserve">», </w:t>
      </w:r>
      <w:proofErr w:type="spellStart"/>
      <w:r w:rsidR="00FB56EB" w:rsidRPr="00FB56EB">
        <w:rPr>
          <w:sz w:val="28"/>
          <w:szCs w:val="28"/>
        </w:rPr>
        <w:t>Лидский</w:t>
      </w:r>
      <w:proofErr w:type="spellEnd"/>
      <w:r w:rsidR="00FB56EB" w:rsidRPr="00FB56EB">
        <w:rPr>
          <w:sz w:val="28"/>
          <w:szCs w:val="28"/>
        </w:rPr>
        <w:t xml:space="preserve"> зональный ЦГЭ, областные ЦГЭОЗ и Минский городской ЦГЭ, Берестовицкий райисполком.</w:t>
      </w:r>
      <w:proofErr w:type="gramEnd"/>
    </w:p>
    <w:p w:rsidR="007B40CB" w:rsidRPr="00FB56EB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FB56EB">
        <w:rPr>
          <w:rStyle w:val="FontStyle17"/>
        </w:rPr>
        <w:t xml:space="preserve">9. Дополнительная информация: </w:t>
      </w:r>
      <w:r w:rsidR="00070531" w:rsidRPr="00FB56EB">
        <w:rPr>
          <w:rStyle w:val="FontStyle17"/>
        </w:rPr>
        <w:t>контрольная проба не отбиралась</w:t>
      </w:r>
      <w:r w:rsidR="00C8446F" w:rsidRPr="00FB56EB">
        <w:rPr>
          <w:rStyle w:val="FontStyle17"/>
        </w:rPr>
        <w:t>, условия хранения продукции соблюдались</w:t>
      </w:r>
      <w:r w:rsidR="00585B63" w:rsidRPr="00FB56EB">
        <w:rPr>
          <w:rStyle w:val="FontStyle17"/>
        </w:rPr>
        <w:t>.</w:t>
      </w:r>
    </w:p>
    <w:p w:rsidR="0058599D" w:rsidRPr="00FB56EB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FB56EB">
        <w:rPr>
          <w:sz w:val="28"/>
          <w:szCs w:val="28"/>
        </w:rPr>
        <w:t xml:space="preserve"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людей, прошу данную информацию использовать при осуществлении мероприятий технического (технологического, поверочного) характера по отбору проб и образцов </w:t>
      </w:r>
      <w:r w:rsidRPr="00FB56EB">
        <w:rPr>
          <w:b/>
          <w:sz w:val="28"/>
          <w:szCs w:val="28"/>
        </w:rPr>
        <w:t>аналогичной</w:t>
      </w:r>
      <w:r w:rsidRPr="00FB56EB">
        <w:rPr>
          <w:sz w:val="28"/>
          <w:szCs w:val="28"/>
        </w:rPr>
        <w:t xml:space="preserve"> продукции на всех этапах ее обращения.</w:t>
      </w:r>
      <w:proofErr w:type="gramEnd"/>
    </w:p>
    <w:p w:rsidR="000B465C" w:rsidRPr="00C8446F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Pr="00C8446F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46F">
        <w:rPr>
          <w:rFonts w:ascii="Times New Roman" w:hAnsi="Times New Roman"/>
          <w:sz w:val="28"/>
          <w:szCs w:val="28"/>
        </w:rPr>
        <w:t xml:space="preserve">Приложение: протокол </w:t>
      </w:r>
      <w:r w:rsidR="00070531" w:rsidRPr="00C8446F">
        <w:rPr>
          <w:rFonts w:ascii="Times New Roman" w:hAnsi="Times New Roman"/>
          <w:sz w:val="28"/>
          <w:szCs w:val="28"/>
        </w:rPr>
        <w:t xml:space="preserve">лабораторных испытаний на </w:t>
      </w:r>
      <w:r w:rsidR="00C8446F" w:rsidRPr="00C8446F">
        <w:rPr>
          <w:rFonts w:ascii="Times New Roman" w:hAnsi="Times New Roman"/>
          <w:sz w:val="28"/>
          <w:szCs w:val="28"/>
        </w:rPr>
        <w:t>2</w:t>
      </w:r>
      <w:r w:rsidRPr="00C8446F">
        <w:rPr>
          <w:rFonts w:ascii="Times New Roman" w:hAnsi="Times New Roman"/>
          <w:sz w:val="28"/>
          <w:szCs w:val="28"/>
        </w:rPr>
        <w:t xml:space="preserve"> л. в 1 экз.</w:t>
      </w:r>
    </w:p>
    <w:p w:rsidR="007B40CB" w:rsidRPr="00C8446F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  <w:t xml:space="preserve">    фото маркировки на 1 л. в 1 экз.</w:t>
      </w:r>
    </w:p>
    <w:p w:rsidR="007B40CB" w:rsidRPr="00C8446F" w:rsidRDefault="007B40CB" w:rsidP="007B40CB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05B6" w:rsidRPr="00C8446F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46F">
        <w:rPr>
          <w:rFonts w:ascii="Times New Roman" w:hAnsi="Times New Roman"/>
          <w:sz w:val="28"/>
          <w:szCs w:val="28"/>
        </w:rPr>
        <w:t>Главный врач</w:t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proofErr w:type="spellStart"/>
      <w:r w:rsidRPr="00C8446F">
        <w:rPr>
          <w:rFonts w:ascii="Times New Roman" w:hAnsi="Times New Roman"/>
          <w:sz w:val="28"/>
          <w:szCs w:val="28"/>
        </w:rPr>
        <w:t>Н.К.Кендыш</w:t>
      </w:r>
      <w:proofErr w:type="spellEnd"/>
    </w:p>
    <w:p w:rsidR="00BA05B6" w:rsidRPr="00C8446F" w:rsidRDefault="00BA05B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Pr="00585B63" w:rsidRDefault="007B40CB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8599D" w:rsidRPr="00585B63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8599D" w:rsidRPr="00585B63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8599D" w:rsidRPr="00585B63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36D77" w:rsidRDefault="00736D77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36D77" w:rsidRDefault="00736D77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36D77" w:rsidRDefault="00736D77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FB56EB" w:rsidRDefault="00FB56EB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070531" w:rsidRDefault="0007053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070531" w:rsidRDefault="0007053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0B465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Шастак </w:t>
      </w:r>
      <w:r w:rsidRPr="00B537AB">
        <w:rPr>
          <w:rFonts w:ascii="Times New Roman" w:hAnsi="Times New Roman"/>
          <w:sz w:val="18"/>
          <w:szCs w:val="18"/>
        </w:rPr>
        <w:t>75 54 99</w:t>
      </w:r>
      <w:r w:rsidR="007B40CB">
        <w:rPr>
          <w:rFonts w:ascii="Times New Roman" w:hAnsi="Times New Roman"/>
          <w:sz w:val="18"/>
          <w:szCs w:val="18"/>
        </w:rPr>
        <w:br w:type="page"/>
      </w:r>
    </w:p>
    <w:p w:rsidR="00BA05B6" w:rsidRDefault="00BA05B6" w:rsidP="00BA05B6">
      <w:pPr>
        <w:pStyle w:val="Style4"/>
        <w:widowControl/>
        <w:rPr>
          <w:rStyle w:val="FontStyle17"/>
        </w:rPr>
      </w:pPr>
      <w:bookmarkStart w:id="0" w:name="_GoBack"/>
      <w:bookmarkEnd w:id="0"/>
      <w:r w:rsidRPr="00FC057D">
        <w:rPr>
          <w:rStyle w:val="FontStyle17"/>
        </w:rPr>
        <w:lastRenderedPageBreak/>
        <w:t>Фото маркировки</w:t>
      </w:r>
    </w:p>
    <w:p w:rsidR="00F534EB" w:rsidRDefault="00F534EB" w:rsidP="00BA05B6">
      <w:pPr>
        <w:pStyle w:val="Style4"/>
        <w:widowControl/>
        <w:rPr>
          <w:rStyle w:val="FontStyle17"/>
        </w:rPr>
      </w:pPr>
    </w:p>
    <w:p w:rsidR="00070531" w:rsidRDefault="00070531" w:rsidP="00BA05B6">
      <w:pPr>
        <w:pStyle w:val="Style4"/>
        <w:widowControl/>
        <w:rPr>
          <w:noProof/>
          <w:sz w:val="28"/>
          <w:szCs w:val="28"/>
        </w:rPr>
      </w:pPr>
    </w:p>
    <w:p w:rsidR="00070531" w:rsidRDefault="00070531" w:rsidP="00BA05B6">
      <w:pPr>
        <w:pStyle w:val="Style4"/>
        <w:widowControl/>
        <w:rPr>
          <w:noProof/>
          <w:sz w:val="28"/>
          <w:szCs w:val="28"/>
        </w:rPr>
      </w:pPr>
    </w:p>
    <w:p w:rsidR="00070531" w:rsidRDefault="00070531" w:rsidP="00BA05B6">
      <w:pPr>
        <w:pStyle w:val="Style4"/>
        <w:widowControl/>
        <w:rPr>
          <w:noProof/>
          <w:sz w:val="28"/>
          <w:szCs w:val="28"/>
        </w:rPr>
      </w:pPr>
    </w:p>
    <w:p w:rsidR="00F534EB" w:rsidRDefault="00CD7FF3" w:rsidP="00BA05B6">
      <w:pPr>
        <w:pStyle w:val="Style4"/>
        <w:widowControl/>
        <w:rPr>
          <w:rStyle w:val="FontStyle17"/>
        </w:rPr>
      </w:pPr>
      <w:r>
        <w:rPr>
          <w:noProof/>
        </w:rPr>
        <w:drawing>
          <wp:inline distT="0" distB="0" distL="0" distR="0">
            <wp:extent cx="6120130" cy="5346472"/>
            <wp:effectExtent l="19050" t="0" r="0" b="0"/>
            <wp:docPr id="2" name="Рисунок 1" descr="C:\Documents and Settings\Admin\Local Settings\Temporary Internet Files\Content.Word\IMG_20200715_08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20200715_084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4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31" w:rsidRDefault="00070531" w:rsidP="00BA05B6">
      <w:pPr>
        <w:pStyle w:val="Style4"/>
        <w:widowControl/>
        <w:rPr>
          <w:rStyle w:val="FontStyle17"/>
        </w:rPr>
      </w:pPr>
    </w:p>
    <w:sectPr w:rsidR="00070531" w:rsidSect="004C7974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EF" w:rsidRDefault="000C4EEF">
      <w:r>
        <w:separator/>
      </w:r>
    </w:p>
  </w:endnote>
  <w:endnote w:type="continuationSeparator" w:id="1">
    <w:p w:rsidR="000C4EEF" w:rsidRDefault="000C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EF" w:rsidRDefault="000C4EEF">
      <w:r>
        <w:separator/>
      </w:r>
    </w:p>
  </w:footnote>
  <w:footnote w:type="continuationSeparator" w:id="1">
    <w:p w:rsidR="000C4EEF" w:rsidRDefault="000C4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EF" w:rsidRDefault="0088048F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4E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EEF" w:rsidRDefault="000C4E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EF" w:rsidRPr="00FB0BDA" w:rsidRDefault="0088048F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0C4EEF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B84CE2">
      <w:rPr>
        <w:rStyle w:val="a7"/>
        <w:rFonts w:ascii="Times New Roman" w:hAnsi="Times New Roman"/>
        <w:noProof/>
        <w:sz w:val="28"/>
        <w:szCs w:val="28"/>
      </w:rPr>
      <w:t>3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0C4EEF" w:rsidRDefault="000C4E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25"/>
    <w:rsid w:val="00002830"/>
    <w:rsid w:val="000028CF"/>
    <w:rsid w:val="000047B9"/>
    <w:rsid w:val="00012C7C"/>
    <w:rsid w:val="0001627A"/>
    <w:rsid w:val="00021F50"/>
    <w:rsid w:val="00026FF6"/>
    <w:rsid w:val="00027F94"/>
    <w:rsid w:val="000320FE"/>
    <w:rsid w:val="00041268"/>
    <w:rsid w:val="00047325"/>
    <w:rsid w:val="00051D18"/>
    <w:rsid w:val="000533C0"/>
    <w:rsid w:val="00054AF7"/>
    <w:rsid w:val="00057C5E"/>
    <w:rsid w:val="000613AA"/>
    <w:rsid w:val="00063512"/>
    <w:rsid w:val="00063CF7"/>
    <w:rsid w:val="0006495B"/>
    <w:rsid w:val="000663D4"/>
    <w:rsid w:val="00070531"/>
    <w:rsid w:val="000760F9"/>
    <w:rsid w:val="00076F62"/>
    <w:rsid w:val="00077744"/>
    <w:rsid w:val="00082167"/>
    <w:rsid w:val="00087C20"/>
    <w:rsid w:val="000911E6"/>
    <w:rsid w:val="000A0038"/>
    <w:rsid w:val="000A3E77"/>
    <w:rsid w:val="000A74C9"/>
    <w:rsid w:val="000B0C84"/>
    <w:rsid w:val="000B465C"/>
    <w:rsid w:val="000B574F"/>
    <w:rsid w:val="000C1C18"/>
    <w:rsid w:val="000C2A31"/>
    <w:rsid w:val="000C4EEF"/>
    <w:rsid w:val="000D5041"/>
    <w:rsid w:val="000D6D87"/>
    <w:rsid w:val="000E1F86"/>
    <w:rsid w:val="000E4242"/>
    <w:rsid w:val="000E52E0"/>
    <w:rsid w:val="000F0734"/>
    <w:rsid w:val="000F719C"/>
    <w:rsid w:val="00104508"/>
    <w:rsid w:val="00104C2F"/>
    <w:rsid w:val="00106B23"/>
    <w:rsid w:val="00113232"/>
    <w:rsid w:val="00113648"/>
    <w:rsid w:val="001205B1"/>
    <w:rsid w:val="00121024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4C87"/>
    <w:rsid w:val="00164E52"/>
    <w:rsid w:val="00165A64"/>
    <w:rsid w:val="00171934"/>
    <w:rsid w:val="00173560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586A"/>
    <w:rsid w:val="001C784B"/>
    <w:rsid w:val="001D1143"/>
    <w:rsid w:val="001D2D28"/>
    <w:rsid w:val="001D3878"/>
    <w:rsid w:val="001E7443"/>
    <w:rsid w:val="001F3B3A"/>
    <w:rsid w:val="00204B2A"/>
    <w:rsid w:val="00215C81"/>
    <w:rsid w:val="00222AE2"/>
    <w:rsid w:val="00225113"/>
    <w:rsid w:val="00231F3C"/>
    <w:rsid w:val="00232C73"/>
    <w:rsid w:val="00233766"/>
    <w:rsid w:val="00233FBA"/>
    <w:rsid w:val="00235020"/>
    <w:rsid w:val="0023642D"/>
    <w:rsid w:val="00241799"/>
    <w:rsid w:val="00242DFC"/>
    <w:rsid w:val="002437A4"/>
    <w:rsid w:val="00243BA8"/>
    <w:rsid w:val="002553FE"/>
    <w:rsid w:val="0026008C"/>
    <w:rsid w:val="00263DFC"/>
    <w:rsid w:val="002679A8"/>
    <w:rsid w:val="00270A4B"/>
    <w:rsid w:val="0027239D"/>
    <w:rsid w:val="00284316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60B0"/>
    <w:rsid w:val="002D6F82"/>
    <w:rsid w:val="002E29AD"/>
    <w:rsid w:val="002E790E"/>
    <w:rsid w:val="002F49A9"/>
    <w:rsid w:val="00300747"/>
    <w:rsid w:val="00301576"/>
    <w:rsid w:val="00303536"/>
    <w:rsid w:val="00304445"/>
    <w:rsid w:val="00316298"/>
    <w:rsid w:val="00316DBE"/>
    <w:rsid w:val="0031736C"/>
    <w:rsid w:val="00322A69"/>
    <w:rsid w:val="00324376"/>
    <w:rsid w:val="003357CB"/>
    <w:rsid w:val="00341A0F"/>
    <w:rsid w:val="003544B0"/>
    <w:rsid w:val="0035563D"/>
    <w:rsid w:val="0035728E"/>
    <w:rsid w:val="00361EBF"/>
    <w:rsid w:val="00365757"/>
    <w:rsid w:val="00366314"/>
    <w:rsid w:val="00372045"/>
    <w:rsid w:val="00372CD0"/>
    <w:rsid w:val="003741BE"/>
    <w:rsid w:val="00374FD2"/>
    <w:rsid w:val="003751FC"/>
    <w:rsid w:val="00375AFD"/>
    <w:rsid w:val="003773FE"/>
    <w:rsid w:val="0038315B"/>
    <w:rsid w:val="0038778A"/>
    <w:rsid w:val="00392855"/>
    <w:rsid w:val="00393482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60F1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E12"/>
    <w:rsid w:val="00445F2B"/>
    <w:rsid w:val="00450F97"/>
    <w:rsid w:val="00451E2B"/>
    <w:rsid w:val="00454956"/>
    <w:rsid w:val="004549C7"/>
    <w:rsid w:val="004601E9"/>
    <w:rsid w:val="004650E8"/>
    <w:rsid w:val="00465366"/>
    <w:rsid w:val="00465BCC"/>
    <w:rsid w:val="00467C4C"/>
    <w:rsid w:val="00467DA2"/>
    <w:rsid w:val="0047072E"/>
    <w:rsid w:val="0047752F"/>
    <w:rsid w:val="004824EA"/>
    <w:rsid w:val="00484C29"/>
    <w:rsid w:val="00492317"/>
    <w:rsid w:val="00493A66"/>
    <w:rsid w:val="00496956"/>
    <w:rsid w:val="004A2985"/>
    <w:rsid w:val="004A6F6E"/>
    <w:rsid w:val="004B3771"/>
    <w:rsid w:val="004B47DE"/>
    <w:rsid w:val="004C5BA8"/>
    <w:rsid w:val="004C7974"/>
    <w:rsid w:val="004D1C2A"/>
    <w:rsid w:val="004D1F2E"/>
    <w:rsid w:val="004D5B0B"/>
    <w:rsid w:val="004D752E"/>
    <w:rsid w:val="004E1BA7"/>
    <w:rsid w:val="004E2E43"/>
    <w:rsid w:val="004E5255"/>
    <w:rsid w:val="004E568E"/>
    <w:rsid w:val="004E6C82"/>
    <w:rsid w:val="004F3E06"/>
    <w:rsid w:val="004F6A50"/>
    <w:rsid w:val="00501014"/>
    <w:rsid w:val="00502087"/>
    <w:rsid w:val="00506B07"/>
    <w:rsid w:val="0051386C"/>
    <w:rsid w:val="00514F0D"/>
    <w:rsid w:val="00520644"/>
    <w:rsid w:val="00520737"/>
    <w:rsid w:val="00520A0D"/>
    <w:rsid w:val="00521499"/>
    <w:rsid w:val="00521C81"/>
    <w:rsid w:val="005258E4"/>
    <w:rsid w:val="005326BB"/>
    <w:rsid w:val="00535DAB"/>
    <w:rsid w:val="00537557"/>
    <w:rsid w:val="00547FCD"/>
    <w:rsid w:val="00554967"/>
    <w:rsid w:val="005556ED"/>
    <w:rsid w:val="005560CC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85B63"/>
    <w:rsid w:val="005919DE"/>
    <w:rsid w:val="005956E4"/>
    <w:rsid w:val="005A7CD1"/>
    <w:rsid w:val="005B52EB"/>
    <w:rsid w:val="005C2378"/>
    <w:rsid w:val="005C2929"/>
    <w:rsid w:val="005C6391"/>
    <w:rsid w:val="005C65DD"/>
    <w:rsid w:val="005D0B92"/>
    <w:rsid w:val="005D3E8D"/>
    <w:rsid w:val="005D4086"/>
    <w:rsid w:val="005E0D94"/>
    <w:rsid w:val="005E13B3"/>
    <w:rsid w:val="005E5025"/>
    <w:rsid w:val="005E5D3C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894"/>
    <w:rsid w:val="00617F33"/>
    <w:rsid w:val="00625AFD"/>
    <w:rsid w:val="006269FD"/>
    <w:rsid w:val="00632212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666E"/>
    <w:rsid w:val="00680870"/>
    <w:rsid w:val="00681980"/>
    <w:rsid w:val="00682D23"/>
    <w:rsid w:val="00687B5F"/>
    <w:rsid w:val="006903EC"/>
    <w:rsid w:val="00690579"/>
    <w:rsid w:val="00694C3B"/>
    <w:rsid w:val="00695CE7"/>
    <w:rsid w:val="00696F67"/>
    <w:rsid w:val="0069739F"/>
    <w:rsid w:val="006B144E"/>
    <w:rsid w:val="006B19D5"/>
    <w:rsid w:val="006B301E"/>
    <w:rsid w:val="006C7B4D"/>
    <w:rsid w:val="006D2A2E"/>
    <w:rsid w:val="006D6333"/>
    <w:rsid w:val="006D66C2"/>
    <w:rsid w:val="006D6F7B"/>
    <w:rsid w:val="006E653A"/>
    <w:rsid w:val="006F2237"/>
    <w:rsid w:val="006F280C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D44"/>
    <w:rsid w:val="007348B8"/>
    <w:rsid w:val="00736837"/>
    <w:rsid w:val="00736D27"/>
    <w:rsid w:val="00736D77"/>
    <w:rsid w:val="00737C03"/>
    <w:rsid w:val="00747440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A23DC"/>
    <w:rsid w:val="007A48F3"/>
    <w:rsid w:val="007B3E7A"/>
    <w:rsid w:val="007B40CB"/>
    <w:rsid w:val="007B536B"/>
    <w:rsid w:val="007B62F3"/>
    <w:rsid w:val="007B7C86"/>
    <w:rsid w:val="007C1739"/>
    <w:rsid w:val="007D142E"/>
    <w:rsid w:val="007D279F"/>
    <w:rsid w:val="007D5CD1"/>
    <w:rsid w:val="007D796C"/>
    <w:rsid w:val="007D7AA8"/>
    <w:rsid w:val="007E1BB4"/>
    <w:rsid w:val="007E2598"/>
    <w:rsid w:val="00810FD7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048F"/>
    <w:rsid w:val="0088522A"/>
    <w:rsid w:val="00895F26"/>
    <w:rsid w:val="008A3D28"/>
    <w:rsid w:val="008A41D0"/>
    <w:rsid w:val="008A6F3E"/>
    <w:rsid w:val="008A7E30"/>
    <w:rsid w:val="008B1095"/>
    <w:rsid w:val="008B6C90"/>
    <w:rsid w:val="008B7BFC"/>
    <w:rsid w:val="008C5B51"/>
    <w:rsid w:val="008C7115"/>
    <w:rsid w:val="008C7451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15F"/>
    <w:rsid w:val="009238F7"/>
    <w:rsid w:val="00933E62"/>
    <w:rsid w:val="00941D27"/>
    <w:rsid w:val="00945CFD"/>
    <w:rsid w:val="0095012F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9244A"/>
    <w:rsid w:val="009A11B6"/>
    <w:rsid w:val="009A7E6A"/>
    <w:rsid w:val="009B18B6"/>
    <w:rsid w:val="009B23AC"/>
    <w:rsid w:val="009B3271"/>
    <w:rsid w:val="009B5005"/>
    <w:rsid w:val="009B538E"/>
    <w:rsid w:val="009B6C80"/>
    <w:rsid w:val="009C0CA8"/>
    <w:rsid w:val="009C44BC"/>
    <w:rsid w:val="009E343F"/>
    <w:rsid w:val="009E6DD9"/>
    <w:rsid w:val="009F171B"/>
    <w:rsid w:val="009F185F"/>
    <w:rsid w:val="009F1E35"/>
    <w:rsid w:val="009F6311"/>
    <w:rsid w:val="009F6ED2"/>
    <w:rsid w:val="00A01741"/>
    <w:rsid w:val="00A02D6F"/>
    <w:rsid w:val="00A04AC0"/>
    <w:rsid w:val="00A07561"/>
    <w:rsid w:val="00A10A06"/>
    <w:rsid w:val="00A1582C"/>
    <w:rsid w:val="00A235C9"/>
    <w:rsid w:val="00A27E65"/>
    <w:rsid w:val="00A3358D"/>
    <w:rsid w:val="00A35FF5"/>
    <w:rsid w:val="00A4052E"/>
    <w:rsid w:val="00A43D7C"/>
    <w:rsid w:val="00A478B5"/>
    <w:rsid w:val="00A55279"/>
    <w:rsid w:val="00A56A0E"/>
    <w:rsid w:val="00A6091F"/>
    <w:rsid w:val="00A61B48"/>
    <w:rsid w:val="00A70CE2"/>
    <w:rsid w:val="00A718EB"/>
    <w:rsid w:val="00A72694"/>
    <w:rsid w:val="00A72799"/>
    <w:rsid w:val="00A7292F"/>
    <w:rsid w:val="00A739EB"/>
    <w:rsid w:val="00A801A6"/>
    <w:rsid w:val="00A84132"/>
    <w:rsid w:val="00A91306"/>
    <w:rsid w:val="00A9133A"/>
    <w:rsid w:val="00A93CB7"/>
    <w:rsid w:val="00A94592"/>
    <w:rsid w:val="00A967E8"/>
    <w:rsid w:val="00AA5342"/>
    <w:rsid w:val="00AA5435"/>
    <w:rsid w:val="00AA5813"/>
    <w:rsid w:val="00AB0EC3"/>
    <w:rsid w:val="00AB1CCF"/>
    <w:rsid w:val="00AB5A13"/>
    <w:rsid w:val="00AB61C8"/>
    <w:rsid w:val="00AC4D1A"/>
    <w:rsid w:val="00AC5554"/>
    <w:rsid w:val="00AC6BF5"/>
    <w:rsid w:val="00AD6695"/>
    <w:rsid w:val="00AF3E5F"/>
    <w:rsid w:val="00B008F3"/>
    <w:rsid w:val="00B07FD5"/>
    <w:rsid w:val="00B103C0"/>
    <w:rsid w:val="00B1123A"/>
    <w:rsid w:val="00B1350A"/>
    <w:rsid w:val="00B16747"/>
    <w:rsid w:val="00B20755"/>
    <w:rsid w:val="00B209AB"/>
    <w:rsid w:val="00B309BA"/>
    <w:rsid w:val="00B3500F"/>
    <w:rsid w:val="00B356F5"/>
    <w:rsid w:val="00B361CD"/>
    <w:rsid w:val="00B41C17"/>
    <w:rsid w:val="00B4682E"/>
    <w:rsid w:val="00B479F6"/>
    <w:rsid w:val="00B537AB"/>
    <w:rsid w:val="00B55E74"/>
    <w:rsid w:val="00B57352"/>
    <w:rsid w:val="00B57E08"/>
    <w:rsid w:val="00B61DF2"/>
    <w:rsid w:val="00B62BA3"/>
    <w:rsid w:val="00B646D1"/>
    <w:rsid w:val="00B651A7"/>
    <w:rsid w:val="00B819FB"/>
    <w:rsid w:val="00B8493E"/>
    <w:rsid w:val="00B84CE2"/>
    <w:rsid w:val="00B851DD"/>
    <w:rsid w:val="00B912B4"/>
    <w:rsid w:val="00BA05B6"/>
    <w:rsid w:val="00BB3B50"/>
    <w:rsid w:val="00BC062F"/>
    <w:rsid w:val="00BC09F9"/>
    <w:rsid w:val="00BC1011"/>
    <w:rsid w:val="00BC34BC"/>
    <w:rsid w:val="00BC7043"/>
    <w:rsid w:val="00BD0255"/>
    <w:rsid w:val="00BD1F6A"/>
    <w:rsid w:val="00BD68D1"/>
    <w:rsid w:val="00BE07CD"/>
    <w:rsid w:val="00BE0A44"/>
    <w:rsid w:val="00BE1638"/>
    <w:rsid w:val="00BE2EAA"/>
    <w:rsid w:val="00BE4528"/>
    <w:rsid w:val="00BE799B"/>
    <w:rsid w:val="00BF0D8E"/>
    <w:rsid w:val="00BF1E0A"/>
    <w:rsid w:val="00BF5ED2"/>
    <w:rsid w:val="00BF5EE6"/>
    <w:rsid w:val="00BF72C0"/>
    <w:rsid w:val="00C04A78"/>
    <w:rsid w:val="00C11C79"/>
    <w:rsid w:val="00C127CF"/>
    <w:rsid w:val="00C14453"/>
    <w:rsid w:val="00C14BE4"/>
    <w:rsid w:val="00C3064A"/>
    <w:rsid w:val="00C3259D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446F"/>
    <w:rsid w:val="00C86174"/>
    <w:rsid w:val="00C864A4"/>
    <w:rsid w:val="00C92FF0"/>
    <w:rsid w:val="00C960D7"/>
    <w:rsid w:val="00CA0BF3"/>
    <w:rsid w:val="00CA2993"/>
    <w:rsid w:val="00CA2DA1"/>
    <w:rsid w:val="00CA4063"/>
    <w:rsid w:val="00CB0A31"/>
    <w:rsid w:val="00CB2237"/>
    <w:rsid w:val="00CB4E4C"/>
    <w:rsid w:val="00CC3497"/>
    <w:rsid w:val="00CC69DE"/>
    <w:rsid w:val="00CD187A"/>
    <w:rsid w:val="00CD5430"/>
    <w:rsid w:val="00CD7CAF"/>
    <w:rsid w:val="00CD7FF3"/>
    <w:rsid w:val="00CE571A"/>
    <w:rsid w:val="00CF5AC3"/>
    <w:rsid w:val="00D01B16"/>
    <w:rsid w:val="00D03A10"/>
    <w:rsid w:val="00D04611"/>
    <w:rsid w:val="00D12EB9"/>
    <w:rsid w:val="00D15287"/>
    <w:rsid w:val="00D2140F"/>
    <w:rsid w:val="00D23766"/>
    <w:rsid w:val="00D24CCB"/>
    <w:rsid w:val="00D256D8"/>
    <w:rsid w:val="00D25AF1"/>
    <w:rsid w:val="00D31933"/>
    <w:rsid w:val="00D32006"/>
    <w:rsid w:val="00D344C4"/>
    <w:rsid w:val="00D34EB7"/>
    <w:rsid w:val="00D37D74"/>
    <w:rsid w:val="00D40F14"/>
    <w:rsid w:val="00D42FAE"/>
    <w:rsid w:val="00D448E2"/>
    <w:rsid w:val="00D4795E"/>
    <w:rsid w:val="00D538B6"/>
    <w:rsid w:val="00D564B8"/>
    <w:rsid w:val="00D57CDE"/>
    <w:rsid w:val="00D601EC"/>
    <w:rsid w:val="00D74B48"/>
    <w:rsid w:val="00D7695D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E4635"/>
    <w:rsid w:val="00DE69F0"/>
    <w:rsid w:val="00DF03CB"/>
    <w:rsid w:val="00DF3EFE"/>
    <w:rsid w:val="00DF6F97"/>
    <w:rsid w:val="00DF768B"/>
    <w:rsid w:val="00DF7FB3"/>
    <w:rsid w:val="00E028D8"/>
    <w:rsid w:val="00E030C2"/>
    <w:rsid w:val="00E03B4B"/>
    <w:rsid w:val="00E0519E"/>
    <w:rsid w:val="00E15B90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62B21"/>
    <w:rsid w:val="00E67D74"/>
    <w:rsid w:val="00E717F1"/>
    <w:rsid w:val="00E75235"/>
    <w:rsid w:val="00E83530"/>
    <w:rsid w:val="00E84035"/>
    <w:rsid w:val="00E857A9"/>
    <w:rsid w:val="00E91E00"/>
    <w:rsid w:val="00EB5272"/>
    <w:rsid w:val="00EB531D"/>
    <w:rsid w:val="00EC3822"/>
    <w:rsid w:val="00EC7CC0"/>
    <w:rsid w:val="00ED427E"/>
    <w:rsid w:val="00ED4289"/>
    <w:rsid w:val="00ED5ADF"/>
    <w:rsid w:val="00EE2B05"/>
    <w:rsid w:val="00EE2FAA"/>
    <w:rsid w:val="00EE346C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34EB"/>
    <w:rsid w:val="00F54E4E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81D2E"/>
    <w:rsid w:val="00F83AD8"/>
    <w:rsid w:val="00F83B8F"/>
    <w:rsid w:val="00F8552F"/>
    <w:rsid w:val="00F867A0"/>
    <w:rsid w:val="00F87D31"/>
    <w:rsid w:val="00F902F2"/>
    <w:rsid w:val="00F94E9D"/>
    <w:rsid w:val="00F96A02"/>
    <w:rsid w:val="00FA59AA"/>
    <w:rsid w:val="00FA724A"/>
    <w:rsid w:val="00FB0BDA"/>
    <w:rsid w:val="00FB3F31"/>
    <w:rsid w:val="00FB56EB"/>
    <w:rsid w:val="00FB5A92"/>
    <w:rsid w:val="00FC1229"/>
    <w:rsid w:val="00FC34DF"/>
    <w:rsid w:val="00FC4337"/>
    <w:rsid w:val="00FC5EAB"/>
    <w:rsid w:val="00FC65FE"/>
    <w:rsid w:val="00FD7D1C"/>
    <w:rsid w:val="00FE04F9"/>
    <w:rsid w:val="00FE376E"/>
    <w:rsid w:val="00FE3A1A"/>
    <w:rsid w:val="00FE7B1D"/>
    <w:rsid w:val="00FF0689"/>
    <w:rsid w:val="00FF1A25"/>
    <w:rsid w:val="00FF43CB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  <w:style w:type="character" w:customStyle="1" w:styleId="613pt">
    <w:name w:val="Основной текст (6) + 13 pt"/>
    <w:aliases w:val="Не полужирный,Интервал 0 pt"/>
    <w:basedOn w:val="a0"/>
    <w:uiPriority w:val="99"/>
    <w:rsid w:val="00F902F2"/>
    <w:rPr>
      <w:rFonts w:ascii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3">
    <w:name w:val="Body text (3)"/>
    <w:basedOn w:val="a0"/>
    <w:rsid w:val="00C84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_"/>
    <w:basedOn w:val="a0"/>
    <w:rsid w:val="00C84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01B2-BFA9-4F82-A176-EC6BCBE4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OG1</cp:lastModifiedBy>
  <cp:revision>5</cp:revision>
  <cp:lastPrinted>2020-07-17T13:24:00Z</cp:lastPrinted>
  <dcterms:created xsi:type="dcterms:W3CDTF">2020-07-17T12:39:00Z</dcterms:created>
  <dcterms:modified xsi:type="dcterms:W3CDTF">2020-07-17T12:30:00Z</dcterms:modified>
</cp:coreProperties>
</file>