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C0B" w:rsidRDefault="00FC129F" w:rsidP="00FC129F">
      <w:pPr>
        <w:tabs>
          <w:tab w:val="left" w:pos="4860"/>
        </w:tabs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 xml:space="preserve">О </w:t>
      </w:r>
      <w:r w:rsidRPr="00FC129F">
        <w:rPr>
          <w:b/>
          <w:i/>
          <w:sz w:val="30"/>
          <w:szCs w:val="30"/>
        </w:rPr>
        <w:t>результатах мониторинга содержания вспомогательных помещений, в том числе подвальных помещений и технических подполий</w:t>
      </w:r>
    </w:p>
    <w:p w:rsidR="00FC2C0B" w:rsidRDefault="00FC2C0B" w:rsidP="00FC2C0B">
      <w:pPr>
        <w:tabs>
          <w:tab w:val="left" w:pos="4860"/>
        </w:tabs>
        <w:rPr>
          <w:sz w:val="30"/>
          <w:szCs w:val="30"/>
        </w:rPr>
      </w:pPr>
    </w:p>
    <w:p w:rsidR="00FC2C0B" w:rsidRDefault="00FC2C0B" w:rsidP="00FC2C0B">
      <w:pPr>
        <w:tabs>
          <w:tab w:val="left" w:pos="48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="00FC129F">
        <w:rPr>
          <w:sz w:val="30"/>
          <w:szCs w:val="30"/>
        </w:rPr>
        <w:t>С</w:t>
      </w:r>
      <w:r>
        <w:rPr>
          <w:sz w:val="30"/>
          <w:szCs w:val="30"/>
        </w:rPr>
        <w:t>пециалистами Сморгонского зонального ЦГЭ совместно со специалистами</w:t>
      </w:r>
      <w:r w:rsidR="00FC129F">
        <w:rPr>
          <w:sz w:val="30"/>
          <w:szCs w:val="30"/>
        </w:rPr>
        <w:t xml:space="preserve"> КУП «ЖРЭС Сморгонского района» </w:t>
      </w:r>
      <w:r>
        <w:rPr>
          <w:sz w:val="30"/>
          <w:szCs w:val="30"/>
        </w:rPr>
        <w:t xml:space="preserve">проводился мониторинг содержания вспомогательных помещений, в том числе подвальных помещений и технических подполий. Особое внимание уделялось вопросам защиты от синантропных грызунов и насекомых, наличия домашних и (или) бродячих животных.   </w:t>
      </w:r>
    </w:p>
    <w:p w:rsidR="00FC2C0B" w:rsidRDefault="00FC2C0B" w:rsidP="00FC2C0B">
      <w:pPr>
        <w:tabs>
          <w:tab w:val="left" w:pos="48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В ходе мониторинга было обследовано 189 многоквартирных жилых домов. В содержании технических подполий многоквартирных жилых домов нарушений не установлено.</w:t>
      </w:r>
    </w:p>
    <w:p w:rsidR="00FC2C0B" w:rsidRDefault="00FC2C0B" w:rsidP="00FC2C0B">
      <w:pPr>
        <w:tabs>
          <w:tab w:val="left" w:pos="48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По содержанию подвальных помещений многоквартирных жилых домов нарушения установлены на территории 53 многоквартирных жилых домов (28%).</w:t>
      </w:r>
    </w:p>
    <w:p w:rsidR="00FC2C0B" w:rsidRDefault="00FC2C0B" w:rsidP="00FC2C0B">
      <w:pPr>
        <w:tabs>
          <w:tab w:val="left" w:pos="48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Основные нарушения в содержании подвальных помещений:</w:t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sz w:val="30"/>
          <w:szCs w:val="30"/>
        </w:rPr>
        <w:t xml:space="preserve">- </w:t>
      </w:r>
      <w:proofErr w:type="spellStart"/>
      <w:r>
        <w:rPr>
          <w:sz w:val="28"/>
          <w:szCs w:val="28"/>
        </w:rPr>
        <w:t>замусоренность</w:t>
      </w:r>
      <w:proofErr w:type="spellEnd"/>
      <w:r>
        <w:rPr>
          <w:sz w:val="28"/>
          <w:szCs w:val="28"/>
        </w:rPr>
        <w:t xml:space="preserve"> территории при входе в подвальные помещения (9,4%);</w:t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9FDFDAB" wp14:editId="6FF94C1B">
            <wp:extent cx="2628900" cy="2867025"/>
            <wp:effectExtent l="19050" t="0" r="0" b="0"/>
            <wp:docPr id="1" name="Рисунок 1" descr="фото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49E9907C" wp14:editId="2058B572">
            <wp:extent cx="3086100" cy="2838450"/>
            <wp:effectExtent l="19050" t="0" r="0" b="0"/>
            <wp:docPr id="4" name="Рисунок 4" descr="фото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не содержались в чистоте подвальные помещения (разбросаны бутылки, строительный мусор, бытовой мусор) – 54,7%;</w:t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635AC70" wp14:editId="5424E5E1">
            <wp:extent cx="2571750" cy="2152650"/>
            <wp:effectExtent l="19050" t="0" r="0" b="0"/>
            <wp:docPr id="7" name="Рисунок 7" descr="IMG_20181127_11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1127_110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2693D47D" wp14:editId="104B7A88">
            <wp:extent cx="3209925" cy="2152650"/>
            <wp:effectExtent l="19050" t="0" r="9525" b="0"/>
            <wp:docPr id="10" name="Рисунок 10" descr="IMG_20181127_11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1127_1147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AA872F2" wp14:editId="6B4E88F3">
            <wp:extent cx="2562225" cy="2152650"/>
            <wp:effectExtent l="19050" t="0" r="9525" b="0"/>
            <wp:docPr id="13" name="Рисунок 13" descr="IMG_20181127_12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1127_1216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3EE8C6B7" wp14:editId="031C3ED0">
            <wp:extent cx="3181350" cy="2152650"/>
            <wp:effectExtent l="19050" t="0" r="0" b="0"/>
            <wp:docPr id="16" name="Рисунок 16" descr="IMG_20181127_12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81127_1235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DA26D5A" wp14:editId="0B4A13F5">
            <wp:extent cx="2895600" cy="2162175"/>
            <wp:effectExtent l="19050" t="0" r="0" b="0"/>
            <wp:docPr id="19" name="Рисунок 19" descr="фото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33EC4498" wp14:editId="0A10439A">
            <wp:extent cx="2867025" cy="2162175"/>
            <wp:effectExtent l="19050" t="0" r="9525" b="0"/>
            <wp:docPr id="22" name="Рисунок 22" descr="IMG_20181123_12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81123_1212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находились </w:t>
      </w:r>
      <w:r w:rsidRPr="009F1193">
        <w:rPr>
          <w:sz w:val="28"/>
          <w:szCs w:val="28"/>
        </w:rPr>
        <w:t>посторонние предметы в подвальном помещении</w:t>
      </w:r>
      <w:r>
        <w:rPr>
          <w:sz w:val="28"/>
          <w:szCs w:val="28"/>
        </w:rPr>
        <w:t xml:space="preserve"> (</w:t>
      </w:r>
      <w:r w:rsidRPr="009F1193">
        <w:rPr>
          <w:sz w:val="28"/>
          <w:szCs w:val="28"/>
        </w:rPr>
        <w:t>использованная домашняя мебель</w:t>
      </w:r>
      <w:r>
        <w:rPr>
          <w:sz w:val="28"/>
          <w:szCs w:val="28"/>
        </w:rPr>
        <w:t>; складируется использованный строительный материал (доски); неэксплуатируемый телевизор и др.) – 32,1%;</w:t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CFE3041" wp14:editId="2E8E0821">
            <wp:extent cx="2514600" cy="2152650"/>
            <wp:effectExtent l="19050" t="0" r="0" b="0"/>
            <wp:docPr id="25" name="Рисунок 25" descr="IMG_20181127_11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81127_1124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19DA9DA7" wp14:editId="72DEC3F7">
            <wp:extent cx="3267075" cy="2152650"/>
            <wp:effectExtent l="19050" t="0" r="9525" b="0"/>
            <wp:docPr id="28" name="Рисунок 28" descr="IMG_20181127_11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81127_1159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710D2B0" wp14:editId="0B6FA2CD">
            <wp:extent cx="2562225" cy="2152650"/>
            <wp:effectExtent l="19050" t="0" r="9525" b="0"/>
            <wp:docPr id="31" name="Рисунок 31" descr="IMG_20181127_12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81127_1208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54C5456C" wp14:editId="2F052DDB">
            <wp:extent cx="3219450" cy="2152650"/>
            <wp:effectExtent l="19050" t="0" r="0" b="0"/>
            <wp:docPr id="34" name="Рисунок 34" descr="IMG_20181127_12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81127_1238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4BCFA6E" wp14:editId="10E03FEE">
            <wp:extent cx="2581275" cy="2162175"/>
            <wp:effectExtent l="19050" t="0" r="9525" b="0"/>
            <wp:docPr id="37" name="Рисунок 37" descr="IMG_20181123_11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81123_1105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06014B95" wp14:editId="7ABD367E">
            <wp:extent cx="3171825" cy="2162175"/>
            <wp:effectExtent l="19050" t="0" r="9525" b="0"/>
            <wp:docPr id="40" name="Рисунок 40" descr="IMG_20181123_11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181123_114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29" cy="2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9F" w:rsidRDefault="00FC129F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имелась протечка канализации в подвальном помещении – 11,3 %;</w:t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не проведены работы по застеклению окон или заделке мелкоячеистой сеткой (39,6%).</w:t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7E075C9" wp14:editId="09137D29">
            <wp:extent cx="2581275" cy="2162175"/>
            <wp:effectExtent l="19050" t="0" r="9525" b="0"/>
            <wp:docPr id="43" name="Рисунок 43" descr="IMG_20181123_10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181123_1048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4BB538E7" wp14:editId="0254D9CD">
            <wp:extent cx="3171825" cy="2162175"/>
            <wp:effectExtent l="19050" t="0" r="9525" b="0"/>
            <wp:docPr id="46" name="Рисунок 46" descr="IMG_20181123_11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181123_1112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FC129F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2769A">
        <w:rPr>
          <w:sz w:val="28"/>
          <w:szCs w:val="28"/>
        </w:rPr>
        <w:t>По результатам мониторинга было направлено 4 письма по устранению выявленных нарушений</w:t>
      </w:r>
      <w:r>
        <w:rPr>
          <w:sz w:val="28"/>
          <w:szCs w:val="28"/>
        </w:rPr>
        <w:t>.</w:t>
      </w:r>
      <w:r w:rsidRPr="005276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результатам контрольных мероприятий предложения по устранению нарушений выполнены. </w:t>
      </w:r>
      <w:r w:rsidRPr="0052769A">
        <w:rPr>
          <w:sz w:val="28"/>
          <w:szCs w:val="28"/>
        </w:rPr>
        <w:t>За выявленные нарушения к административн</w:t>
      </w:r>
      <w:r>
        <w:rPr>
          <w:sz w:val="28"/>
          <w:szCs w:val="28"/>
        </w:rPr>
        <w:t xml:space="preserve">ой ответственности привлечено 1 </w:t>
      </w:r>
      <w:r w:rsidRPr="0052769A">
        <w:rPr>
          <w:sz w:val="28"/>
          <w:szCs w:val="28"/>
        </w:rPr>
        <w:t>должностное лицо.</w:t>
      </w:r>
    </w:p>
    <w:p w:rsidR="00D14102" w:rsidRDefault="00FC129F" w:rsidP="00FC2C0B">
      <w:pPr>
        <w:tabs>
          <w:tab w:val="left" w:pos="4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При проведении мониторинга специалистами Сморгонского зонального ЦГЭ было установлено, что в большинстве случаев посторонние предметы</w:t>
      </w:r>
      <w:r w:rsidR="00D14102">
        <w:rPr>
          <w:sz w:val="28"/>
          <w:szCs w:val="28"/>
        </w:rPr>
        <w:t xml:space="preserve"> (ПЭТ-бутылки, неэксплуатируемую мебель, матрасы, газовые плиты, картонные коробки)</w:t>
      </w:r>
      <w:r>
        <w:rPr>
          <w:sz w:val="28"/>
          <w:szCs w:val="28"/>
        </w:rPr>
        <w:t xml:space="preserve"> в подвальных помещениях складируют жильцы многоквартирных жилых домов.</w:t>
      </w:r>
      <w:r w:rsidR="00D14102">
        <w:rPr>
          <w:sz w:val="28"/>
          <w:szCs w:val="28"/>
        </w:rPr>
        <w:t xml:space="preserve"> Обращаем внимание, что согласно п. 34 Санитарных норм, правил и гигиенических нормативов «Требования к устройству, оборудованию и содержанию жилых домов» в подвальных помещениях, технических подпольях и технических этажах жилых домов наличие воды, мусора, нечистот, а также посторонних предметов не допускается.</w:t>
      </w:r>
    </w:p>
    <w:p w:rsidR="00D14102" w:rsidRDefault="00D14102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D14102" w:rsidRDefault="00D14102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FC129F" w:rsidRPr="00D14102" w:rsidRDefault="00D14102" w:rsidP="00FC2C0B">
      <w:pPr>
        <w:tabs>
          <w:tab w:val="left" w:pos="4860"/>
        </w:tabs>
        <w:jc w:val="both"/>
        <w:rPr>
          <w:b/>
          <w:sz w:val="28"/>
          <w:szCs w:val="28"/>
        </w:rPr>
      </w:pPr>
      <w:r w:rsidRPr="00D14102">
        <w:rPr>
          <w:b/>
          <w:sz w:val="28"/>
          <w:szCs w:val="28"/>
        </w:rPr>
        <w:t xml:space="preserve">Государственное учреждение «Сморгонский зональный центр гигиены и эпидемиологии»   </w:t>
      </w:r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  <w:r w:rsidRPr="0052769A">
        <w:rPr>
          <w:sz w:val="28"/>
          <w:szCs w:val="28"/>
        </w:rPr>
        <w:t xml:space="preserve">       </w:t>
      </w:r>
      <w:bookmarkStart w:id="0" w:name="_GoBack"/>
      <w:bookmarkEnd w:id="0"/>
    </w:p>
    <w:p w:rsidR="00FC2C0B" w:rsidRDefault="00FC2C0B" w:rsidP="00FC2C0B">
      <w:pPr>
        <w:tabs>
          <w:tab w:val="left" w:pos="4860"/>
        </w:tabs>
        <w:jc w:val="both"/>
        <w:rPr>
          <w:sz w:val="28"/>
          <w:szCs w:val="28"/>
        </w:rPr>
      </w:pPr>
    </w:p>
    <w:p w:rsidR="00FC2C0B" w:rsidRDefault="00FC2C0B" w:rsidP="00FC2C0B">
      <w:pPr>
        <w:tabs>
          <w:tab w:val="left" w:pos="7155"/>
        </w:tabs>
        <w:jc w:val="both"/>
        <w:rPr>
          <w:sz w:val="28"/>
          <w:szCs w:val="28"/>
        </w:rPr>
      </w:pPr>
    </w:p>
    <w:p w:rsidR="00FC2C0B" w:rsidRDefault="00FC2C0B" w:rsidP="00FC2C0B">
      <w:pPr>
        <w:tabs>
          <w:tab w:val="left" w:pos="7155"/>
        </w:tabs>
        <w:jc w:val="both"/>
        <w:rPr>
          <w:sz w:val="28"/>
          <w:szCs w:val="28"/>
        </w:rPr>
      </w:pPr>
    </w:p>
    <w:sectPr w:rsidR="00FC2C0B" w:rsidSect="00C4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C66"/>
    <w:rsid w:val="00344C66"/>
    <w:rsid w:val="004C7D0C"/>
    <w:rsid w:val="00845CB3"/>
    <w:rsid w:val="00D14102"/>
    <w:rsid w:val="00FC129F"/>
    <w:rsid w:val="00FC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5D0A3"/>
  <w15:chartTrackingRefBased/>
  <w15:docId w15:val="{C95D111D-6BE4-4E1A-857D-0C15CF65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C0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10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4102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2019-01-18T12:53:00Z</cp:lastPrinted>
  <dcterms:created xsi:type="dcterms:W3CDTF">2019-01-16T05:23:00Z</dcterms:created>
  <dcterms:modified xsi:type="dcterms:W3CDTF">2019-01-18T12:54:00Z</dcterms:modified>
</cp:coreProperties>
</file>